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DCC8B">
      <w:pPr>
        <w:spacing w:before="132" w:line="540" w:lineRule="exact"/>
        <w:jc w:val="center"/>
        <w:rPr>
          <w:rFonts w:hint="eastAsia" w:ascii="黑体" w:hAnsi="黑体" w:eastAsia="黑体" w:cs="黑体"/>
          <w:spacing w:val="9"/>
          <w:position w:val="12"/>
          <w:sz w:val="35"/>
          <w:szCs w:val="35"/>
          <w:lang w:val="en-US"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黑体" w:hAnsi="黑体" w:eastAsia="黑体" w:cs="黑体"/>
          <w:spacing w:val="14"/>
          <w:position w:val="12"/>
          <w:sz w:val="35"/>
          <w:szCs w:val="35"/>
          <w:lang w:val="en-US"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2025年唐山市</w:t>
      </w:r>
      <w:r>
        <w:rPr>
          <w:rFonts w:ascii="黑体" w:hAnsi="黑体" w:eastAsia="黑体" w:cs="黑体"/>
          <w:spacing w:val="9"/>
          <w:position w:val="12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职业院校技能大赛</w:t>
      </w:r>
      <w:r>
        <w:rPr>
          <w:rFonts w:hint="eastAsia" w:ascii="黑体" w:hAnsi="黑体" w:eastAsia="黑体" w:cs="黑体"/>
          <w:spacing w:val="9"/>
          <w:position w:val="12"/>
          <w:sz w:val="35"/>
          <w:szCs w:val="35"/>
          <w:lang w:val="en-US"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中职组</w:t>
      </w:r>
    </w:p>
    <w:p w14:paraId="0FFD5CCE">
      <w:pPr>
        <w:spacing w:before="132" w:line="540" w:lineRule="exact"/>
        <w:jc w:val="center"/>
        <w:rPr>
          <w:rFonts w:hint="eastAsia" w:ascii="黑体" w:hAnsi="黑体" w:eastAsia="黑体" w:cs="黑体"/>
          <w:spacing w:val="9"/>
          <w:position w:val="12"/>
          <w:sz w:val="35"/>
          <w:szCs w:val="35"/>
          <w:lang w:val="en-US"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黑体" w:hAnsi="黑体" w:eastAsia="黑体" w:cs="黑体"/>
          <w:spacing w:val="9"/>
          <w:position w:val="12"/>
          <w:sz w:val="35"/>
          <w:szCs w:val="35"/>
          <w:lang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“数字网络布线设计与实施</w:t>
      </w:r>
      <w:r>
        <w:rPr>
          <w:rFonts w:hint="eastAsia" w:ascii="黑体" w:hAnsi="黑体" w:eastAsia="黑体" w:cs="黑体"/>
          <w:spacing w:val="9"/>
          <w:position w:val="12"/>
          <w:sz w:val="35"/>
          <w:szCs w:val="35"/>
          <w:lang w:val="en-US"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”赛项规程</w:t>
      </w:r>
    </w:p>
    <w:p w14:paraId="2A7DB518">
      <w:pPr>
        <w:spacing w:line="330" w:lineRule="auto"/>
      </w:pPr>
    </w:p>
    <w:p w14:paraId="7B40C3E5">
      <w:pPr>
        <w:spacing w:before="94" w:line="483" w:lineRule="exact"/>
        <w:ind w:left="64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9"/>
          <w:position w:val="3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仿宋" w:hAnsi="仿宋" w:eastAsia="仿宋" w:cs="仿宋"/>
          <w:spacing w:val="5"/>
          <w:position w:val="3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、赛项名称</w:t>
      </w:r>
    </w:p>
    <w:p w14:paraId="180FC033">
      <w:pPr>
        <w:spacing w:before="239" w:line="216" w:lineRule="auto"/>
        <w:ind w:left="57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赛项名称</w:t>
      </w:r>
      <w:r>
        <w:rPr>
          <w:rFonts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数字网络布线设计与实施</w:t>
      </w:r>
    </w:p>
    <w:p w14:paraId="7CA2FD8E">
      <w:pPr>
        <w:spacing w:before="249" w:line="219" w:lineRule="auto"/>
        <w:ind w:left="57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赛项组别</w:t>
      </w:r>
      <w:r>
        <w:rPr>
          <w:rFonts w:ascii="仿宋" w:hAnsi="仿宋" w:eastAsia="仿宋" w:cs="仿宋"/>
          <w:sz w:val="28"/>
          <w:szCs w:val="28"/>
        </w:rPr>
        <w:t>：中职组</w:t>
      </w:r>
    </w:p>
    <w:p w14:paraId="4CD15CEC">
      <w:pPr>
        <w:spacing w:before="241" w:line="219" w:lineRule="auto"/>
        <w:ind w:left="57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赛项归属产</w:t>
      </w:r>
      <w:r>
        <w:rPr>
          <w:rFonts w:ascii="仿宋" w:hAnsi="仿宋" w:eastAsia="仿宋" w:cs="仿宋"/>
          <w:sz w:val="28"/>
          <w:szCs w:val="28"/>
        </w:rPr>
        <w:t>业：信息传输、软件和信息技术服务业</w:t>
      </w:r>
    </w:p>
    <w:p w14:paraId="0E6F6FC9">
      <w:pPr>
        <w:spacing w:before="325" w:line="402" w:lineRule="exact"/>
        <w:ind w:left="64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6"/>
          <w:position w:val="2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二、竞赛目的</w:t>
      </w:r>
    </w:p>
    <w:p w14:paraId="36104921">
      <w:pPr>
        <w:spacing w:before="272" w:line="377" w:lineRule="auto"/>
        <w:ind w:left="25" w:firstLine="54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7"/>
          <w:sz w:val="28"/>
          <w:szCs w:val="28"/>
        </w:rPr>
        <w:t>(</w:t>
      </w:r>
      <w:r>
        <w:rPr>
          <w:rFonts w:ascii="仿宋" w:hAnsi="仿宋" w:eastAsia="仿宋" w:cs="仿宋"/>
          <w:spacing w:val="-9"/>
          <w:sz w:val="28"/>
          <w:szCs w:val="28"/>
        </w:rPr>
        <w:t xml:space="preserve"> 一 )推动专业建设。网络布线系统是现代智慧城市、智慧社区、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</w:rPr>
        <w:t>智能</w:t>
      </w:r>
      <w:r>
        <w:rPr>
          <w:rFonts w:ascii="仿宋" w:hAnsi="仿宋" w:eastAsia="仿宋" w:cs="仿宋"/>
          <w:spacing w:val="-10"/>
          <w:sz w:val="28"/>
          <w:szCs w:val="28"/>
        </w:rPr>
        <w:t>建</w:t>
      </w:r>
      <w:r>
        <w:rPr>
          <w:rFonts w:ascii="仿宋" w:hAnsi="仿宋" w:eastAsia="仿宋" w:cs="仿宋"/>
          <w:spacing w:val="-9"/>
          <w:sz w:val="28"/>
          <w:szCs w:val="28"/>
        </w:rPr>
        <w:t>筑、智能家居、智能工厂和现代服务业的基础设施和神经网络，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实践表</w:t>
      </w:r>
      <w:r>
        <w:rPr>
          <w:rFonts w:ascii="仿宋" w:hAnsi="仿宋" w:eastAsia="仿宋" w:cs="仿宋"/>
          <w:spacing w:val="-3"/>
          <w:sz w:val="28"/>
          <w:szCs w:val="28"/>
        </w:rPr>
        <w:t>明网络系统的故障 70%发生在布线系统，直接决定人们上网的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速度和稳定</w:t>
      </w:r>
      <w:r>
        <w:rPr>
          <w:rFonts w:ascii="仿宋" w:hAnsi="仿宋" w:eastAsia="仿宋" w:cs="仿宋"/>
          <w:spacing w:val="-3"/>
          <w:sz w:val="28"/>
          <w:szCs w:val="28"/>
        </w:rPr>
        <w:t>性，当前行业急需大批掌握网络布线系统安装施工和运维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服务等的技能人才，网络布线也是中职学</w:t>
      </w:r>
      <w:r>
        <w:rPr>
          <w:rFonts w:ascii="仿宋" w:hAnsi="仿宋" w:eastAsia="仿宋" w:cs="仿宋"/>
          <w:sz w:val="28"/>
          <w:szCs w:val="28"/>
        </w:rPr>
        <w:t xml:space="preserve">校信息技术类计算机应用、 </w:t>
      </w:r>
      <w:r>
        <w:rPr>
          <w:rFonts w:ascii="仿宋" w:hAnsi="仿宋" w:eastAsia="仿宋" w:cs="仿宋"/>
          <w:spacing w:val="-6"/>
          <w:sz w:val="28"/>
          <w:szCs w:val="28"/>
        </w:rPr>
        <w:t>计算机网络</w:t>
      </w:r>
      <w:r>
        <w:rPr>
          <w:rFonts w:ascii="仿宋" w:hAnsi="仿宋" w:eastAsia="仿宋" w:cs="仿宋"/>
          <w:spacing w:val="-3"/>
          <w:sz w:val="28"/>
          <w:szCs w:val="28"/>
        </w:rPr>
        <w:t>技术、网络安防系统安装与维护、通信系统工程安装与维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护、物联网技术应用专</w:t>
      </w:r>
      <w:r>
        <w:rPr>
          <w:rFonts w:ascii="仿宋" w:hAnsi="仿宋" w:eastAsia="仿宋" w:cs="仿宋"/>
          <w:sz w:val="28"/>
          <w:szCs w:val="28"/>
        </w:rPr>
        <w:t>业的核心课程和学生就业方向。</w:t>
      </w:r>
    </w:p>
    <w:p w14:paraId="214AFC3F">
      <w:pPr>
        <w:spacing w:before="2" w:line="379" w:lineRule="auto"/>
        <w:ind w:left="29" w:firstLine="54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 xml:space="preserve">( </w:t>
      </w:r>
      <w:r>
        <w:rPr>
          <w:rFonts w:ascii="仿宋" w:hAnsi="仿宋" w:eastAsia="仿宋" w:cs="仿宋"/>
          <w:spacing w:val="-10"/>
          <w:sz w:val="28"/>
          <w:szCs w:val="28"/>
        </w:rPr>
        <w:t>二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 ) 对接工作过程。网络布线赛项基于真实的工程案例和典型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工作任务，按照一个完整网络布线工程项目的生命周期设计竞赛</w:t>
      </w:r>
      <w:r>
        <w:rPr>
          <w:rFonts w:ascii="仿宋" w:hAnsi="仿宋" w:eastAsia="仿宋" w:cs="仿宋"/>
          <w:spacing w:val="3"/>
          <w:sz w:val="28"/>
          <w:szCs w:val="28"/>
        </w:rPr>
        <w:t>内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容，包括项</w:t>
      </w:r>
      <w:r>
        <w:rPr>
          <w:rFonts w:ascii="仿宋" w:hAnsi="仿宋" w:eastAsia="仿宋" w:cs="仿宋"/>
          <w:spacing w:val="-5"/>
          <w:sz w:val="28"/>
          <w:szCs w:val="28"/>
        </w:rPr>
        <w:t>目</w:t>
      </w:r>
      <w:r>
        <w:rPr>
          <w:rFonts w:ascii="仿宋" w:hAnsi="仿宋" w:eastAsia="仿宋" w:cs="仿宋"/>
          <w:spacing w:val="-3"/>
          <w:sz w:val="28"/>
          <w:szCs w:val="28"/>
        </w:rPr>
        <w:t>设计、安装施工、运维管理和工程应用等。具体划分为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 个竞赛</w:t>
      </w:r>
      <w:r>
        <w:rPr>
          <w:rFonts w:ascii="仿宋" w:hAnsi="仿宋" w:eastAsia="仿宋" w:cs="仿宋"/>
          <w:spacing w:val="-4"/>
          <w:sz w:val="28"/>
          <w:szCs w:val="28"/>
        </w:rPr>
        <w:t>模</w:t>
      </w:r>
      <w:r>
        <w:rPr>
          <w:rFonts w:ascii="仿宋" w:hAnsi="仿宋" w:eastAsia="仿宋" w:cs="仿宋"/>
          <w:spacing w:val="-3"/>
          <w:sz w:val="28"/>
          <w:szCs w:val="28"/>
        </w:rPr>
        <w:t>块，包括网络布线工程设计、网络布</w:t>
      </w:r>
      <w:r>
        <w:rPr>
          <w:rFonts w:ascii="仿宋" w:hAnsi="仿宋" w:eastAsia="仿宋" w:cs="仿宋"/>
          <w:spacing w:val="-18"/>
          <w:sz w:val="28"/>
          <w:szCs w:val="28"/>
        </w:rPr>
        <w:t>线配</w:t>
      </w:r>
      <w:r>
        <w:rPr>
          <w:rFonts w:ascii="仿宋" w:hAnsi="仿宋" w:eastAsia="仿宋" w:cs="仿宋"/>
          <w:spacing w:val="-14"/>
          <w:sz w:val="28"/>
          <w:szCs w:val="28"/>
        </w:rPr>
        <w:t>线</w:t>
      </w:r>
      <w:r>
        <w:rPr>
          <w:rFonts w:ascii="仿宋" w:hAnsi="仿宋" w:eastAsia="仿宋" w:cs="仿宋"/>
          <w:spacing w:val="-9"/>
          <w:sz w:val="28"/>
          <w:szCs w:val="28"/>
        </w:rPr>
        <w:t>端接工程技术、干线子系统布线安装、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配线子系统布</w:t>
      </w:r>
      <w:r>
        <w:rPr>
          <w:rFonts w:ascii="仿宋" w:hAnsi="仿宋" w:eastAsia="仿宋" w:cs="仿宋"/>
          <w:spacing w:val="-4"/>
          <w:sz w:val="28"/>
          <w:szCs w:val="28"/>
        </w:rPr>
        <w:t>线</w:t>
      </w:r>
      <w:r>
        <w:rPr>
          <w:rFonts w:ascii="仿宋" w:hAnsi="仿宋" w:eastAsia="仿宋" w:cs="仿宋"/>
          <w:spacing w:val="-3"/>
          <w:sz w:val="28"/>
          <w:szCs w:val="28"/>
        </w:rPr>
        <w:t>安装和网络布线项目管理，涵盖了一个完整的综合布</w:t>
      </w:r>
      <w:r>
        <w:rPr>
          <w:rFonts w:ascii="仿宋" w:hAnsi="仿宋" w:eastAsia="仿宋" w:cs="仿宋"/>
          <w:spacing w:val="-1"/>
          <w:sz w:val="28"/>
          <w:szCs w:val="28"/>
        </w:rPr>
        <w:t>线系统，体现了专业核心知识与技</w:t>
      </w:r>
      <w:r>
        <w:rPr>
          <w:rFonts w:ascii="仿宋" w:hAnsi="仿宋" w:eastAsia="仿宋" w:cs="仿宋"/>
          <w:sz w:val="28"/>
          <w:szCs w:val="28"/>
        </w:rPr>
        <w:t>能。</w:t>
      </w:r>
    </w:p>
    <w:p w14:paraId="62B6495F">
      <w:pPr>
        <w:sectPr>
          <w:footerReference r:id="rId3" w:type="default"/>
          <w:pgSz w:w="11906" w:h="16839"/>
          <w:pgMar w:top="1431" w:right="1712" w:bottom="1156" w:left="1785" w:header="0" w:footer="994" w:gutter="0"/>
          <w:cols w:space="720" w:num="1"/>
        </w:sectPr>
      </w:pPr>
    </w:p>
    <w:p w14:paraId="2D43A293">
      <w:pPr>
        <w:spacing w:before="151" w:line="377" w:lineRule="auto"/>
        <w:ind w:left="22" w:right="12" w:firstLine="5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 xml:space="preserve">( </w:t>
      </w:r>
      <w:r>
        <w:rPr>
          <w:rFonts w:ascii="仿宋" w:hAnsi="仿宋" w:eastAsia="仿宋" w:cs="仿宋"/>
          <w:spacing w:val="-10"/>
          <w:sz w:val="28"/>
          <w:szCs w:val="28"/>
        </w:rPr>
        <w:t>三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 ) 引入国际标准。网络布线赛项技术规范完整全面，竞赛内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容贴</w:t>
      </w:r>
      <w:r>
        <w:rPr>
          <w:rFonts w:ascii="仿宋" w:hAnsi="仿宋" w:eastAsia="仿宋" w:cs="仿宋"/>
          <w:spacing w:val="-4"/>
          <w:sz w:val="28"/>
          <w:szCs w:val="28"/>
        </w:rPr>
        <w:t>近</w:t>
      </w:r>
      <w:r>
        <w:rPr>
          <w:rFonts w:ascii="仿宋" w:hAnsi="仿宋" w:eastAsia="仿宋" w:cs="仿宋"/>
          <w:spacing w:val="-3"/>
          <w:sz w:val="28"/>
          <w:szCs w:val="28"/>
        </w:rPr>
        <w:t>工程实际，赛题和评分标准对接国际标准、国家标准、1+X 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业技能标</w:t>
      </w:r>
      <w:r>
        <w:rPr>
          <w:rFonts w:ascii="仿宋" w:hAnsi="仿宋" w:eastAsia="仿宋" w:cs="仿宋"/>
          <w:spacing w:val="-4"/>
          <w:sz w:val="28"/>
          <w:szCs w:val="28"/>
        </w:rPr>
        <w:t>准</w:t>
      </w:r>
      <w:r>
        <w:rPr>
          <w:rFonts w:ascii="仿宋" w:hAnsi="仿宋" w:eastAsia="仿宋" w:cs="仿宋"/>
          <w:spacing w:val="-3"/>
          <w:sz w:val="28"/>
          <w:szCs w:val="28"/>
        </w:rPr>
        <w:t>和专业教学标准，同时借鉴世界技能大赛的职业技能标准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和技术规</w:t>
      </w:r>
      <w:r>
        <w:rPr>
          <w:rFonts w:ascii="仿宋" w:hAnsi="仿宋" w:eastAsia="仿宋" w:cs="仿宋"/>
          <w:spacing w:val="-4"/>
          <w:sz w:val="28"/>
          <w:szCs w:val="28"/>
        </w:rPr>
        <w:t>范</w:t>
      </w:r>
      <w:r>
        <w:rPr>
          <w:rFonts w:ascii="仿宋" w:hAnsi="仿宋" w:eastAsia="仿宋" w:cs="仿宋"/>
          <w:spacing w:val="-3"/>
          <w:sz w:val="28"/>
          <w:szCs w:val="28"/>
        </w:rPr>
        <w:t>。</w:t>
      </w:r>
      <w:r>
        <w:rPr>
          <w:rFonts w:ascii="仿宋" w:hAnsi="仿宋" w:eastAsia="仿宋" w:cs="仿宋"/>
          <w:spacing w:val="-10"/>
          <w:sz w:val="28"/>
          <w:szCs w:val="28"/>
        </w:rPr>
        <w:t>将个人竞技与团队竞技融为一体，展示了实际工程工作模式</w:t>
      </w:r>
      <w:r>
        <w:rPr>
          <w:rFonts w:ascii="仿宋" w:hAnsi="仿宋" w:eastAsia="仿宋" w:cs="仿宋"/>
          <w:spacing w:val="-8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提高了参</w:t>
      </w:r>
      <w:r>
        <w:rPr>
          <w:rFonts w:ascii="仿宋" w:hAnsi="仿宋" w:eastAsia="仿宋" w:cs="仿宋"/>
          <w:spacing w:val="-4"/>
          <w:sz w:val="28"/>
          <w:szCs w:val="28"/>
        </w:rPr>
        <w:t>赛</w:t>
      </w:r>
      <w:r>
        <w:rPr>
          <w:rFonts w:ascii="仿宋" w:hAnsi="仿宋" w:eastAsia="仿宋" w:cs="仿宋"/>
          <w:spacing w:val="-3"/>
          <w:sz w:val="28"/>
          <w:szCs w:val="28"/>
        </w:rPr>
        <w:t>选手的个人操作能力和团队合作能力。增加了工程组织与管理、规划与设计、速度、工艺、安</w:t>
      </w:r>
      <w:r>
        <w:rPr>
          <w:rFonts w:ascii="仿宋" w:hAnsi="仿宋" w:eastAsia="仿宋" w:cs="仿宋"/>
          <w:spacing w:val="-6"/>
          <w:sz w:val="28"/>
          <w:szCs w:val="28"/>
        </w:rPr>
        <w:t>全与健康</w:t>
      </w:r>
      <w:r>
        <w:rPr>
          <w:rFonts w:ascii="仿宋" w:hAnsi="仿宋" w:eastAsia="仿宋" w:cs="仿宋"/>
          <w:spacing w:val="-4"/>
          <w:sz w:val="28"/>
          <w:szCs w:val="28"/>
        </w:rPr>
        <w:t>等</w:t>
      </w:r>
      <w:r>
        <w:rPr>
          <w:rFonts w:ascii="仿宋" w:hAnsi="仿宋" w:eastAsia="仿宋" w:cs="仿宋"/>
          <w:spacing w:val="-3"/>
          <w:sz w:val="28"/>
          <w:szCs w:val="28"/>
        </w:rPr>
        <w:t>内容。</w:t>
      </w:r>
    </w:p>
    <w:p w14:paraId="4E6B9B27">
      <w:pPr>
        <w:spacing w:before="9" w:line="376" w:lineRule="auto"/>
        <w:ind w:left="18" w:firstLine="55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(</w:t>
      </w:r>
      <w:r>
        <w:rPr>
          <w:rFonts w:ascii="仿宋" w:hAnsi="仿宋" w:eastAsia="仿宋" w:cs="仿宋"/>
          <w:spacing w:val="-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四 )检验教学质量。通过大赛全面考核参赛选手的专业技能和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综合</w:t>
      </w:r>
      <w:r>
        <w:rPr>
          <w:rFonts w:ascii="仿宋" w:hAnsi="仿宋" w:eastAsia="仿宋" w:cs="仿宋"/>
          <w:spacing w:val="-5"/>
          <w:sz w:val="28"/>
          <w:szCs w:val="28"/>
        </w:rPr>
        <w:t>能</w:t>
      </w:r>
      <w:r>
        <w:rPr>
          <w:rFonts w:ascii="仿宋" w:hAnsi="仿宋" w:eastAsia="仿宋" w:cs="仿宋"/>
          <w:spacing w:val="-3"/>
          <w:sz w:val="28"/>
          <w:szCs w:val="28"/>
        </w:rPr>
        <w:t>力。主要考核网络布线工程设计</w:t>
      </w:r>
      <w:r>
        <w:rPr>
          <w:rFonts w:ascii="仿宋" w:hAnsi="仿宋" w:eastAsia="仿宋" w:cs="仿宋"/>
          <w:color w:val="FF0000"/>
          <w:spacing w:val="-3"/>
          <w:sz w:val="28"/>
          <w:szCs w:val="28"/>
        </w:rPr>
        <w:t>、</w:t>
      </w:r>
      <w:r>
        <w:rPr>
          <w:rFonts w:ascii="仿宋" w:hAnsi="仿宋" w:eastAsia="仿宋" w:cs="仿宋"/>
          <w:spacing w:val="-3"/>
          <w:sz w:val="28"/>
          <w:szCs w:val="28"/>
        </w:rPr>
        <w:t>铜缆跳线制作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、</w:t>
      </w:r>
      <w:r>
        <w:rPr>
          <w:rFonts w:ascii="仿宋" w:hAnsi="仿宋" w:eastAsia="仿宋" w:cs="仿宋"/>
          <w:spacing w:val="-5"/>
          <w:sz w:val="28"/>
          <w:szCs w:val="28"/>
        </w:rPr>
        <w:t>铜缆测试/</w:t>
      </w:r>
      <w:r>
        <w:rPr>
          <w:rFonts w:hint="eastAsia" w:ascii="仿宋" w:hAnsi="仿宋" w:eastAsia="仿宋" w:cs="仿宋"/>
          <w:spacing w:val="-5"/>
          <w:sz w:val="28"/>
          <w:szCs w:val="28"/>
          <w:lang w:val="en-US" w:eastAsia="zh-CN"/>
        </w:rPr>
        <w:t>测试</w:t>
      </w:r>
      <w:r>
        <w:rPr>
          <w:rFonts w:ascii="仿宋" w:hAnsi="仿宋" w:eastAsia="仿宋" w:cs="仿宋"/>
          <w:spacing w:val="-5"/>
          <w:sz w:val="28"/>
          <w:szCs w:val="28"/>
        </w:rPr>
        <w:t>链路搭建与测试</w:t>
      </w:r>
      <w:r>
        <w:rPr>
          <w:rFonts w:ascii="仿宋" w:hAnsi="仿宋" w:eastAsia="仿宋" w:cs="仿宋"/>
          <w:color w:val="FF0000"/>
          <w:spacing w:val="-5"/>
          <w:sz w:val="28"/>
          <w:szCs w:val="28"/>
        </w:rPr>
        <w:t>、</w:t>
      </w:r>
      <w:r>
        <w:rPr>
          <w:rFonts w:ascii="仿宋" w:hAnsi="仿宋" w:eastAsia="仿宋" w:cs="仿宋"/>
          <w:spacing w:val="-6"/>
          <w:sz w:val="28"/>
          <w:szCs w:val="28"/>
        </w:rPr>
        <w:t>干线</w:t>
      </w:r>
      <w:r>
        <w:rPr>
          <w:rFonts w:ascii="仿宋" w:hAnsi="仿宋" w:eastAsia="仿宋" w:cs="仿宋"/>
          <w:spacing w:val="-5"/>
          <w:sz w:val="28"/>
          <w:szCs w:val="28"/>
        </w:rPr>
        <w:t>子</w:t>
      </w:r>
      <w:r>
        <w:rPr>
          <w:rFonts w:ascii="仿宋" w:hAnsi="仿宋" w:eastAsia="仿宋" w:cs="仿宋"/>
          <w:spacing w:val="-3"/>
          <w:sz w:val="28"/>
          <w:szCs w:val="28"/>
        </w:rPr>
        <w:t>系统布线安装、配线子系统布线安装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、</w:t>
      </w:r>
      <w:r>
        <w:rPr>
          <w:rFonts w:ascii="仿宋" w:hAnsi="仿宋" w:eastAsia="仿宋" w:cs="仿宋"/>
          <w:spacing w:val="-3"/>
          <w:sz w:val="28"/>
          <w:szCs w:val="28"/>
        </w:rPr>
        <w:t>工程施工能力等，以及工程组织与管理能力、人</w:t>
      </w:r>
      <w:r>
        <w:rPr>
          <w:rFonts w:ascii="仿宋" w:hAnsi="仿宋" w:eastAsia="仿宋" w:cs="仿宋"/>
          <w:spacing w:val="-6"/>
          <w:sz w:val="28"/>
          <w:szCs w:val="28"/>
        </w:rPr>
        <w:t>际关</w:t>
      </w:r>
      <w:r>
        <w:rPr>
          <w:rFonts w:ascii="仿宋" w:hAnsi="仿宋" w:eastAsia="仿宋" w:cs="仿宋"/>
          <w:spacing w:val="-3"/>
          <w:sz w:val="28"/>
          <w:szCs w:val="28"/>
        </w:rPr>
        <w:t>系和沟通能力、规划和设计能力、质量和安全意识、应变能力和</w:t>
      </w:r>
      <w:r>
        <w:rPr>
          <w:rFonts w:ascii="仿宋" w:hAnsi="仿宋" w:eastAsia="仿宋" w:cs="仿宋"/>
          <w:spacing w:val="-1"/>
          <w:sz w:val="28"/>
          <w:szCs w:val="28"/>
        </w:rPr>
        <w:t>团队精</w:t>
      </w:r>
      <w:r>
        <w:rPr>
          <w:rFonts w:ascii="仿宋" w:hAnsi="仿宋" w:eastAsia="仿宋" w:cs="仿宋"/>
          <w:sz w:val="28"/>
          <w:szCs w:val="28"/>
        </w:rPr>
        <w:t>神等。</w:t>
      </w:r>
    </w:p>
    <w:p w14:paraId="3CEEC985">
      <w:pPr>
        <w:spacing w:before="2" w:line="379" w:lineRule="auto"/>
        <w:ind w:left="25" w:right="84" w:firstLine="54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 xml:space="preserve">( </w:t>
      </w:r>
      <w:r>
        <w:rPr>
          <w:rFonts w:ascii="仿宋" w:hAnsi="仿宋" w:eastAsia="仿宋" w:cs="仿宋"/>
          <w:spacing w:val="-7"/>
          <w:sz w:val="28"/>
          <w:szCs w:val="28"/>
        </w:rPr>
        <w:t>五 ) 助力教学改革。通过网络布线赛项及成果资源转化，引领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教</w:t>
      </w:r>
      <w:r>
        <w:rPr>
          <w:rFonts w:ascii="仿宋" w:hAnsi="仿宋" w:eastAsia="仿宋" w:cs="仿宋"/>
          <w:spacing w:val="-11"/>
          <w:sz w:val="28"/>
          <w:szCs w:val="28"/>
        </w:rPr>
        <w:t>学</w:t>
      </w:r>
      <w:r>
        <w:rPr>
          <w:rFonts w:ascii="仿宋" w:hAnsi="仿宋" w:eastAsia="仿宋" w:cs="仿宋"/>
          <w:spacing w:val="-7"/>
          <w:sz w:val="28"/>
          <w:szCs w:val="28"/>
        </w:rPr>
        <w:t>改革，促进赛教融合，对接 1+X 证书，育训结合、书证融通。为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参赛选手提</w:t>
      </w:r>
      <w:r>
        <w:rPr>
          <w:rFonts w:ascii="仿宋" w:hAnsi="仿宋" w:eastAsia="仿宋" w:cs="仿宋"/>
          <w:spacing w:val="-3"/>
          <w:sz w:val="28"/>
          <w:szCs w:val="28"/>
        </w:rPr>
        <w:t>供展示网络布线技能水平的平台，培养大批高素质技能人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才。提升专</w:t>
      </w:r>
      <w:r>
        <w:rPr>
          <w:rFonts w:ascii="仿宋" w:hAnsi="仿宋" w:eastAsia="仿宋" w:cs="仿宋"/>
          <w:spacing w:val="-3"/>
          <w:sz w:val="28"/>
          <w:szCs w:val="28"/>
        </w:rPr>
        <w:t>业教师的实践技能，培养大批网络布线优秀师资。拓展中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职学校的</w:t>
      </w:r>
      <w:r>
        <w:rPr>
          <w:rFonts w:ascii="仿宋" w:hAnsi="仿宋" w:eastAsia="仿宋" w:cs="仿宋"/>
          <w:spacing w:val="-4"/>
          <w:sz w:val="28"/>
          <w:szCs w:val="28"/>
        </w:rPr>
        <w:t>专</w:t>
      </w:r>
      <w:r>
        <w:rPr>
          <w:rFonts w:ascii="仿宋" w:hAnsi="仿宋" w:eastAsia="仿宋" w:cs="仿宋"/>
          <w:spacing w:val="-3"/>
          <w:sz w:val="28"/>
          <w:szCs w:val="28"/>
        </w:rPr>
        <w:t>业视野，使之明确行业企业对人才的需求和标准。充分展</w:t>
      </w:r>
      <w:r>
        <w:rPr>
          <w:rFonts w:ascii="仿宋" w:hAnsi="仿宋" w:eastAsia="仿宋" w:cs="仿宋"/>
          <w:spacing w:val="-6"/>
          <w:sz w:val="28"/>
          <w:szCs w:val="28"/>
        </w:rPr>
        <w:t>现职教改革成果及</w:t>
      </w:r>
      <w:r>
        <w:rPr>
          <w:rFonts w:ascii="仿宋" w:hAnsi="仿宋" w:eastAsia="仿宋" w:cs="仿宋"/>
          <w:spacing w:val="-3"/>
          <w:sz w:val="28"/>
          <w:szCs w:val="28"/>
        </w:rPr>
        <w:t>师生良好精神面貌，扩大职业教育社会影响力，促</w:t>
      </w:r>
      <w:r>
        <w:rPr>
          <w:rFonts w:ascii="仿宋" w:hAnsi="仿宋" w:eastAsia="仿宋" w:cs="仿宋"/>
          <w:spacing w:val="-12"/>
          <w:sz w:val="28"/>
          <w:szCs w:val="28"/>
        </w:rPr>
        <w:t>进</w:t>
      </w:r>
      <w:r>
        <w:rPr>
          <w:rFonts w:ascii="仿宋" w:hAnsi="仿宋" w:eastAsia="仿宋" w:cs="仿宋"/>
          <w:spacing w:val="-9"/>
          <w:sz w:val="28"/>
          <w:szCs w:val="28"/>
        </w:rPr>
        <w:t>通</w:t>
      </w:r>
      <w:r>
        <w:rPr>
          <w:rFonts w:ascii="仿宋" w:hAnsi="仿宋" w:eastAsia="仿宋" w:cs="仿宋"/>
          <w:spacing w:val="-6"/>
          <w:sz w:val="28"/>
          <w:szCs w:val="28"/>
        </w:rPr>
        <w:t>过职业教育在全社会弘扬工匠精神。 引导学校、企业产教融合、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校企</w:t>
      </w:r>
      <w:r>
        <w:rPr>
          <w:rFonts w:ascii="仿宋" w:hAnsi="仿宋" w:eastAsia="仿宋" w:cs="仿宋"/>
          <w:spacing w:val="-3"/>
          <w:sz w:val="28"/>
          <w:szCs w:val="28"/>
        </w:rPr>
        <w:t>合作，引领中职信息技术类专业建设紧密对接新一代信息技术产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业</w:t>
      </w:r>
      <w:r>
        <w:rPr>
          <w:rFonts w:ascii="仿宋" w:hAnsi="仿宋" w:eastAsia="仿宋" w:cs="仿宋"/>
          <w:spacing w:val="-3"/>
          <w:sz w:val="28"/>
          <w:szCs w:val="28"/>
        </w:rPr>
        <w:t>链、创新链,提升学生专业能力素质与企业用人标准的吻合度,以适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应新一轮科技革命、产业变革及</w:t>
      </w:r>
      <w:r>
        <w:rPr>
          <w:rFonts w:ascii="仿宋" w:hAnsi="仿宋" w:eastAsia="仿宋" w:cs="仿宋"/>
          <w:spacing w:val="1"/>
          <w:sz w:val="28"/>
          <w:szCs w:val="28"/>
        </w:rPr>
        <w:t>新经济发展,为在新形势下全面提高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信</w:t>
      </w:r>
      <w:r>
        <w:rPr>
          <w:rFonts w:ascii="仿宋" w:hAnsi="仿宋" w:eastAsia="仿宋" w:cs="仿宋"/>
          <w:spacing w:val="-4"/>
          <w:sz w:val="28"/>
          <w:szCs w:val="28"/>
        </w:rPr>
        <w:t>息</w:t>
      </w:r>
      <w:r>
        <w:rPr>
          <w:rFonts w:ascii="仿宋" w:hAnsi="仿宋" w:eastAsia="仿宋" w:cs="仿宋"/>
          <w:spacing w:val="-3"/>
          <w:sz w:val="28"/>
          <w:szCs w:val="28"/>
        </w:rPr>
        <w:t>技术类专业教学质量、扩大就业创业、推进经济转型升级、培育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经济发</w:t>
      </w:r>
      <w:r>
        <w:rPr>
          <w:rFonts w:ascii="仿宋" w:hAnsi="仿宋" w:eastAsia="仿宋" w:cs="仿宋"/>
          <w:sz w:val="28"/>
          <w:szCs w:val="28"/>
        </w:rPr>
        <w:t>展新动能做出新贡献。</w:t>
      </w:r>
    </w:p>
    <w:p w14:paraId="1C00AA53">
      <w:pPr>
        <w:spacing w:before="65" w:line="382" w:lineRule="exact"/>
        <w:ind w:left="65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5"/>
          <w:position w:val="1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三、竞赛内容</w:t>
      </w:r>
    </w:p>
    <w:p w14:paraId="7B8F1737">
      <w:pPr>
        <w:spacing w:before="294" w:line="377" w:lineRule="auto"/>
        <w:ind w:left="23" w:firstLine="59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网络布线赛</w:t>
      </w:r>
      <w:r>
        <w:rPr>
          <w:rFonts w:ascii="仿宋" w:hAnsi="仿宋" w:eastAsia="仿宋" w:cs="仿宋"/>
          <w:spacing w:val="-6"/>
          <w:sz w:val="28"/>
          <w:szCs w:val="28"/>
        </w:rPr>
        <w:t>项</w:t>
      </w:r>
      <w:r>
        <w:rPr>
          <w:rFonts w:ascii="仿宋" w:hAnsi="仿宋" w:eastAsia="仿宋" w:cs="仿宋"/>
          <w:spacing w:val="-4"/>
          <w:sz w:val="28"/>
          <w:szCs w:val="28"/>
        </w:rPr>
        <w:t>基于真实的网络布线工程案例和典型工作任务，按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照</w:t>
      </w:r>
      <w:r>
        <w:rPr>
          <w:rFonts w:ascii="仿宋" w:hAnsi="仿宋" w:eastAsia="仿宋" w:cs="仿宋"/>
          <w:spacing w:val="-9"/>
          <w:sz w:val="28"/>
          <w:szCs w:val="28"/>
        </w:rPr>
        <w:t>相关国际标准、国家标准、1+X 职业技能标准和专业教学标准要求，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借鉴世</w:t>
      </w:r>
      <w:r>
        <w:rPr>
          <w:rFonts w:ascii="仿宋" w:hAnsi="仿宋" w:eastAsia="仿宋" w:cs="仿宋"/>
          <w:spacing w:val="-4"/>
          <w:sz w:val="28"/>
          <w:szCs w:val="28"/>
        </w:rPr>
        <w:t>界</w:t>
      </w:r>
      <w:r>
        <w:rPr>
          <w:rFonts w:ascii="仿宋" w:hAnsi="仿宋" w:eastAsia="仿宋" w:cs="仿宋"/>
          <w:spacing w:val="-3"/>
          <w:sz w:val="28"/>
          <w:szCs w:val="28"/>
        </w:rPr>
        <w:t>技能大赛的职业技能标准和技术规范设计竞赛内容，划分为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个</w:t>
      </w:r>
      <w:r>
        <w:rPr>
          <w:rFonts w:ascii="仿宋" w:hAnsi="仿宋" w:eastAsia="仿宋" w:cs="仿宋"/>
          <w:spacing w:val="-3"/>
          <w:sz w:val="28"/>
          <w:szCs w:val="28"/>
        </w:rPr>
        <w:t>竞赛模块，全部为实操考核项目，既能体现世界技能大赛的比赛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内容，又能体现</w:t>
      </w:r>
      <w:r>
        <w:rPr>
          <w:rFonts w:ascii="仿宋" w:hAnsi="仿宋" w:eastAsia="仿宋" w:cs="仿宋"/>
          <w:sz w:val="28"/>
          <w:szCs w:val="28"/>
        </w:rPr>
        <w:t>网络布线课程的教学目标。</w:t>
      </w:r>
    </w:p>
    <w:p w14:paraId="5D16307A">
      <w:pPr>
        <w:spacing w:before="3" w:line="376" w:lineRule="auto"/>
        <w:ind w:left="22" w:right="45" w:firstLine="594"/>
        <w:rPr>
          <w:rFonts w:ascii="仿宋" w:hAnsi="仿宋" w:eastAsia="仿宋" w:cs="仿宋"/>
          <w:spacing w:val="-2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网</w:t>
      </w:r>
      <w:r>
        <w:rPr>
          <w:rFonts w:ascii="仿宋" w:hAnsi="仿宋" w:eastAsia="仿宋" w:cs="仿宋"/>
          <w:spacing w:val="-8"/>
          <w:sz w:val="28"/>
          <w:szCs w:val="28"/>
        </w:rPr>
        <w:t xml:space="preserve">络布线赛项要求参赛选手在 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2</w:t>
      </w:r>
      <w:r>
        <w:rPr>
          <w:rFonts w:ascii="仿宋" w:hAnsi="仿宋" w:eastAsia="仿宋" w:cs="仿宋"/>
          <w:spacing w:val="-8"/>
          <w:sz w:val="28"/>
          <w:szCs w:val="28"/>
        </w:rPr>
        <w:t xml:space="preserve"> 小时内，根据给定的项目要求，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完成</w:t>
      </w:r>
      <w:r>
        <w:rPr>
          <w:rFonts w:ascii="仿宋" w:hAnsi="仿宋" w:eastAsia="仿宋" w:cs="仿宋"/>
          <w:spacing w:val="-4"/>
          <w:sz w:val="28"/>
          <w:szCs w:val="28"/>
        </w:rPr>
        <w:t>网</w:t>
      </w:r>
      <w:r>
        <w:rPr>
          <w:rFonts w:ascii="仿宋" w:hAnsi="仿宋" w:eastAsia="仿宋" w:cs="仿宋"/>
          <w:spacing w:val="-3"/>
          <w:sz w:val="28"/>
          <w:szCs w:val="28"/>
        </w:rPr>
        <w:t>络布线系统工程项目设计、链路搭建、线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槽、线</w:t>
      </w:r>
      <w:r>
        <w:rPr>
          <w:rFonts w:ascii="仿宋" w:hAnsi="仿宋" w:eastAsia="仿宋" w:cs="仿宋"/>
          <w:spacing w:val="-4"/>
          <w:sz w:val="28"/>
          <w:szCs w:val="28"/>
        </w:rPr>
        <w:t>管</w:t>
      </w:r>
      <w:r>
        <w:rPr>
          <w:rFonts w:ascii="仿宋" w:hAnsi="仿宋" w:eastAsia="仿宋" w:cs="仿宋"/>
          <w:spacing w:val="-3"/>
          <w:sz w:val="28"/>
          <w:szCs w:val="28"/>
        </w:rPr>
        <w:t>、插座、模块、配线架等常用器材安装施工、铜缆布线和端</w:t>
      </w:r>
      <w:r>
        <w:rPr>
          <w:rFonts w:ascii="仿宋" w:hAnsi="仿宋" w:eastAsia="仿宋" w:cs="仿宋"/>
          <w:spacing w:val="-4"/>
          <w:sz w:val="28"/>
          <w:szCs w:val="28"/>
        </w:rPr>
        <w:t>接、</w:t>
      </w:r>
      <w:r>
        <w:rPr>
          <w:rFonts w:ascii="仿宋" w:hAnsi="仿宋" w:eastAsia="仿宋" w:cs="仿宋"/>
          <w:spacing w:val="-2"/>
          <w:sz w:val="28"/>
          <w:szCs w:val="28"/>
        </w:rPr>
        <w:t>铜缆的测试等工作任务。</w:t>
      </w:r>
    </w:p>
    <w:p w14:paraId="79A4EF66">
      <w:pPr>
        <w:spacing w:before="3" w:line="376" w:lineRule="auto"/>
        <w:ind w:left="22" w:right="45" w:firstLine="59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具</w:t>
      </w:r>
      <w:r>
        <w:rPr>
          <w:rFonts w:ascii="仿宋" w:hAnsi="仿宋" w:eastAsia="仿宋" w:cs="仿宋"/>
          <w:spacing w:val="-1"/>
          <w:sz w:val="28"/>
          <w:szCs w:val="28"/>
        </w:rPr>
        <w:t>体竞赛内</w:t>
      </w:r>
      <w:r>
        <w:rPr>
          <w:rFonts w:ascii="仿宋" w:hAnsi="仿宋" w:eastAsia="仿宋" w:cs="仿宋"/>
          <w:sz w:val="28"/>
          <w:szCs w:val="28"/>
        </w:rPr>
        <w:t>容如下：</w:t>
      </w:r>
    </w:p>
    <w:p w14:paraId="282097F4">
      <w:pPr>
        <w:spacing w:line="95" w:lineRule="exact"/>
      </w:pPr>
    </w:p>
    <w:tbl>
      <w:tblPr>
        <w:tblStyle w:val="7"/>
        <w:tblW w:w="83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"/>
        <w:gridCol w:w="1290"/>
        <w:gridCol w:w="5226"/>
        <w:gridCol w:w="951"/>
      </w:tblGrid>
      <w:tr w14:paraId="61B4E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67" w:type="dxa"/>
          </w:tcPr>
          <w:p w14:paraId="29FED714">
            <w:pPr>
              <w:spacing w:before="101" w:line="231" w:lineRule="auto"/>
              <w:ind w:left="2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290" w:type="dxa"/>
          </w:tcPr>
          <w:p w14:paraId="26E4F29A">
            <w:pPr>
              <w:spacing w:before="102" w:line="231" w:lineRule="auto"/>
              <w:ind w:left="18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竞赛模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块</w:t>
            </w:r>
          </w:p>
        </w:tc>
        <w:tc>
          <w:tcPr>
            <w:tcW w:w="5226" w:type="dxa"/>
          </w:tcPr>
          <w:p w14:paraId="15803D15">
            <w:pPr>
              <w:spacing w:before="101" w:line="231" w:lineRule="auto"/>
              <w:ind w:left="23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竞赛内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容</w:t>
            </w:r>
          </w:p>
        </w:tc>
        <w:tc>
          <w:tcPr>
            <w:tcW w:w="951" w:type="dxa"/>
          </w:tcPr>
          <w:p w14:paraId="0B7C47E7">
            <w:pPr>
              <w:spacing w:before="102" w:line="231" w:lineRule="auto"/>
              <w:ind w:left="2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比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例</w:t>
            </w:r>
          </w:p>
        </w:tc>
      </w:tr>
      <w:tr w14:paraId="41C6E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867" w:type="dxa"/>
          </w:tcPr>
          <w:p w14:paraId="7168054B">
            <w:pPr>
              <w:spacing w:line="296" w:lineRule="auto"/>
            </w:pPr>
          </w:p>
          <w:p w14:paraId="3662777E">
            <w:pPr>
              <w:spacing w:line="297" w:lineRule="auto"/>
            </w:pPr>
          </w:p>
          <w:p w14:paraId="69CF4750">
            <w:pPr>
              <w:spacing w:before="75" w:line="231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6"/>
                <w:sz w:val="23"/>
                <w:szCs w:val="23"/>
              </w:rPr>
              <w:t>模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 xml:space="preserve">块 </w:t>
            </w:r>
            <w:r>
              <w:rPr>
                <w:rFonts w:hint="eastAsia" w:ascii="仿宋" w:hAnsi="仿宋" w:eastAsia="仿宋" w:cs="仿宋"/>
                <w:spacing w:val="-14"/>
                <w:sz w:val="23"/>
                <w:szCs w:val="23"/>
              </w:rPr>
              <w:t>A</w:t>
            </w:r>
          </w:p>
        </w:tc>
        <w:tc>
          <w:tcPr>
            <w:tcW w:w="1290" w:type="dxa"/>
          </w:tcPr>
          <w:p w14:paraId="32F09C3C">
            <w:pPr>
              <w:spacing w:line="437" w:lineRule="auto"/>
            </w:pPr>
          </w:p>
          <w:p w14:paraId="3A911703">
            <w:pPr>
              <w:spacing w:before="74" w:line="263" w:lineRule="auto"/>
              <w:ind w:left="181" w:right="165" w:firstLine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网络布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线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程设计</w:t>
            </w:r>
          </w:p>
        </w:tc>
        <w:tc>
          <w:tcPr>
            <w:tcW w:w="5226" w:type="dxa"/>
          </w:tcPr>
          <w:p w14:paraId="06343FD6">
            <w:pPr>
              <w:spacing w:before="49" w:line="310" w:lineRule="exact"/>
              <w:ind w:left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position w:val="5"/>
                <w:sz w:val="23"/>
                <w:szCs w:val="23"/>
              </w:rPr>
              <w:t>1.信息点点数统计表编</w:t>
            </w:r>
            <w:r>
              <w:rPr>
                <w:rFonts w:ascii="仿宋" w:hAnsi="仿宋" w:eastAsia="仿宋" w:cs="仿宋"/>
                <w:spacing w:val="6"/>
                <w:position w:val="5"/>
                <w:sz w:val="23"/>
                <w:szCs w:val="23"/>
              </w:rPr>
              <w:t>制</w:t>
            </w:r>
          </w:p>
          <w:p w14:paraId="72DF64BE">
            <w:pPr>
              <w:spacing w:line="311" w:lineRule="exact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position w:val="2"/>
                <w:sz w:val="23"/>
                <w:szCs w:val="23"/>
              </w:rPr>
              <w:t>2.网络布线系统图设计</w:t>
            </w:r>
          </w:p>
          <w:p w14:paraId="13D4ED67">
            <w:pPr>
              <w:spacing w:line="309" w:lineRule="exact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position w:val="2"/>
                <w:sz w:val="23"/>
                <w:szCs w:val="23"/>
              </w:rPr>
              <w:t>3.信息点端口对应表编制</w:t>
            </w:r>
          </w:p>
          <w:p w14:paraId="524EC397">
            <w:pPr>
              <w:spacing w:line="312" w:lineRule="exact"/>
              <w:ind w:left="1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position w:val="2"/>
                <w:sz w:val="23"/>
                <w:szCs w:val="23"/>
              </w:rPr>
              <w:t>4</w:t>
            </w:r>
            <w:r>
              <w:rPr>
                <w:rFonts w:ascii="仿宋" w:hAnsi="仿宋" w:eastAsia="仿宋" w:cs="仿宋"/>
                <w:spacing w:val="8"/>
                <w:position w:val="2"/>
                <w:sz w:val="23"/>
                <w:szCs w:val="23"/>
              </w:rPr>
              <w:t>.网络布线系统施工图设计</w:t>
            </w:r>
          </w:p>
          <w:p w14:paraId="1D8B0D46">
            <w:pPr>
              <w:spacing w:line="221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.材料统计表编制</w:t>
            </w:r>
          </w:p>
        </w:tc>
        <w:tc>
          <w:tcPr>
            <w:tcW w:w="951" w:type="dxa"/>
          </w:tcPr>
          <w:p w14:paraId="630938C4">
            <w:pPr>
              <w:spacing w:line="296" w:lineRule="auto"/>
            </w:pPr>
          </w:p>
          <w:p w14:paraId="19E24F78">
            <w:pPr>
              <w:spacing w:line="297" w:lineRule="auto"/>
            </w:pPr>
          </w:p>
          <w:p w14:paraId="4571FE68">
            <w:pPr>
              <w:spacing w:before="74" w:line="311" w:lineRule="exact"/>
              <w:ind w:left="3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position w:val="2"/>
                <w:sz w:val="23"/>
                <w:szCs w:val="23"/>
              </w:rPr>
              <w:t>20</w:t>
            </w: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%</w:t>
            </w:r>
          </w:p>
        </w:tc>
      </w:tr>
      <w:tr w14:paraId="307D6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67" w:type="dxa"/>
          </w:tcPr>
          <w:p w14:paraId="32E3752F">
            <w:pPr>
              <w:spacing w:before="196" w:line="231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 xml:space="preserve">模块 </w:t>
            </w:r>
            <w:r>
              <w:rPr>
                <w:rFonts w:hint="eastAsia" w:ascii="仿宋" w:hAnsi="仿宋" w:eastAsia="仿宋" w:cs="仿宋"/>
                <w:spacing w:val="-14"/>
                <w:sz w:val="23"/>
                <w:szCs w:val="23"/>
              </w:rPr>
              <w:t>B</w:t>
            </w:r>
          </w:p>
        </w:tc>
        <w:tc>
          <w:tcPr>
            <w:tcW w:w="1290" w:type="dxa"/>
          </w:tcPr>
          <w:p w14:paraId="43470D47">
            <w:pPr>
              <w:spacing w:before="39" w:line="237" w:lineRule="auto"/>
              <w:ind w:left="179" w:right="165" w:firstLine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网络布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线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配线端接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程技术</w:t>
            </w:r>
          </w:p>
        </w:tc>
        <w:tc>
          <w:tcPr>
            <w:tcW w:w="5226" w:type="dxa"/>
          </w:tcPr>
          <w:p w14:paraId="056723D9">
            <w:pPr>
              <w:spacing w:before="40" w:line="312" w:lineRule="exact"/>
              <w:ind w:left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position w:val="5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5"/>
                <w:position w:val="5"/>
                <w:sz w:val="23"/>
                <w:szCs w:val="23"/>
              </w:rPr>
              <w:t>.测试链路端接</w:t>
            </w:r>
          </w:p>
        </w:tc>
        <w:tc>
          <w:tcPr>
            <w:tcW w:w="951" w:type="dxa"/>
          </w:tcPr>
          <w:p w14:paraId="6E8CC014">
            <w:pPr>
              <w:spacing w:before="196" w:line="311" w:lineRule="exact"/>
              <w:ind w:left="3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-6"/>
                <w:position w:val="2"/>
                <w:sz w:val="23"/>
                <w:szCs w:val="23"/>
              </w:rPr>
              <w:t>12</w:t>
            </w:r>
            <w:r>
              <w:rPr>
                <w:rFonts w:ascii="仿宋" w:hAnsi="仿宋" w:eastAsia="仿宋" w:cs="仿宋"/>
                <w:spacing w:val="-3"/>
                <w:position w:val="2"/>
                <w:sz w:val="23"/>
                <w:szCs w:val="23"/>
              </w:rPr>
              <w:t>%</w:t>
            </w:r>
          </w:p>
        </w:tc>
      </w:tr>
      <w:tr w14:paraId="38E25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67" w:type="dxa"/>
            <w:vAlign w:val="top"/>
          </w:tcPr>
          <w:p w14:paraId="684864C9">
            <w:pPr>
              <w:spacing w:line="297" w:lineRule="auto"/>
              <w:jc w:val="both"/>
            </w:pPr>
          </w:p>
          <w:p w14:paraId="159A8FC2">
            <w:pPr>
              <w:spacing w:before="74" w:line="231" w:lineRule="auto"/>
              <w:ind w:left="122" w:leftChars="0"/>
              <w:jc w:val="center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16"/>
                <w:sz w:val="23"/>
                <w:szCs w:val="23"/>
              </w:rPr>
              <w:t>模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 xml:space="preserve">块 </w:t>
            </w:r>
            <w:r>
              <w:rPr>
                <w:rFonts w:hint="eastAsia" w:ascii="仿宋" w:hAnsi="仿宋" w:eastAsia="仿宋" w:cs="仿宋"/>
                <w:spacing w:val="-14"/>
                <w:sz w:val="23"/>
                <w:szCs w:val="23"/>
              </w:rPr>
              <w:t>C</w:t>
            </w:r>
          </w:p>
        </w:tc>
        <w:tc>
          <w:tcPr>
            <w:tcW w:w="1290" w:type="dxa"/>
            <w:vAlign w:val="center"/>
          </w:tcPr>
          <w:p w14:paraId="4D6A00CF">
            <w:pPr>
              <w:spacing w:before="75" w:line="231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干线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子系统</w:t>
            </w:r>
          </w:p>
          <w:p w14:paraId="413B07C1">
            <w:pPr>
              <w:spacing w:before="24" w:line="228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布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线安装</w:t>
            </w:r>
          </w:p>
        </w:tc>
        <w:tc>
          <w:tcPr>
            <w:tcW w:w="5226" w:type="dxa"/>
            <w:vAlign w:val="top"/>
          </w:tcPr>
          <w:p w14:paraId="1D712F65">
            <w:pPr>
              <w:spacing w:before="37" w:line="228" w:lineRule="auto"/>
              <w:ind w:left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1.</w:t>
            </w:r>
            <w:r>
              <w:rPr>
                <w:rFonts w:ascii="仿宋" w:hAnsi="仿宋" w:eastAsia="仿宋" w:cs="仿宋"/>
                <w:sz w:val="23"/>
                <w:szCs w:val="23"/>
              </w:rPr>
              <w:t>FD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机柜内配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线架安装</w:t>
            </w:r>
          </w:p>
          <w:p w14:paraId="3F030514">
            <w:pPr>
              <w:spacing w:before="27" w:line="231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2.</w:t>
            </w:r>
            <w:r>
              <w:rPr>
                <w:rFonts w:ascii="仿宋" w:hAnsi="仿宋" w:eastAsia="仿宋" w:cs="仿宋"/>
                <w:sz w:val="23"/>
                <w:szCs w:val="23"/>
              </w:rPr>
              <w:t>BD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-</w:t>
            </w:r>
            <w:r>
              <w:rPr>
                <w:rFonts w:ascii="仿宋" w:hAnsi="仿宋" w:eastAsia="仿宋" w:cs="仿宋"/>
                <w:sz w:val="23"/>
                <w:szCs w:val="23"/>
              </w:rPr>
              <w:t>FD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缆线敷设</w:t>
            </w:r>
          </w:p>
          <w:p w14:paraId="38757ED4">
            <w:pPr>
              <w:spacing w:before="28" w:line="228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z w:val="23"/>
                <w:szCs w:val="23"/>
              </w:rPr>
              <w:t>BD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-</w:t>
            </w:r>
            <w:r>
              <w:rPr>
                <w:rFonts w:ascii="仿宋" w:hAnsi="仿宋" w:eastAsia="仿宋" w:cs="仿宋"/>
                <w:sz w:val="23"/>
                <w:szCs w:val="23"/>
              </w:rPr>
              <w:t>FD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 xml:space="preserve"> 双绞线电缆布线与端接</w:t>
            </w:r>
          </w:p>
          <w:p w14:paraId="5A2E5C76">
            <w:pPr>
              <w:spacing w:before="24" w:line="237" w:lineRule="auto"/>
              <w:ind w:left="112" w:leftChars="0" w:right="497" w:rightChars="0" w:firstLine="4" w:firstLine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z w:val="23"/>
                <w:szCs w:val="23"/>
              </w:rPr>
              <w:t>BD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-</w:t>
            </w:r>
            <w:r>
              <w:rPr>
                <w:rFonts w:ascii="仿宋" w:hAnsi="仿宋" w:eastAsia="仿宋" w:cs="仿宋"/>
                <w:sz w:val="23"/>
                <w:szCs w:val="23"/>
              </w:rPr>
              <w:t>FD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 xml:space="preserve"> 干线子系统标签设置</w:t>
            </w:r>
          </w:p>
        </w:tc>
        <w:tc>
          <w:tcPr>
            <w:tcW w:w="951" w:type="dxa"/>
            <w:vAlign w:val="center"/>
          </w:tcPr>
          <w:p w14:paraId="101CF1CC">
            <w:pPr>
              <w:spacing w:before="75" w:line="310" w:lineRule="exact"/>
              <w:ind w:left="318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6"/>
                <w:position w:val="2"/>
                <w:sz w:val="23"/>
                <w:szCs w:val="23"/>
              </w:rPr>
              <w:t>1</w:t>
            </w:r>
            <w:r>
              <w:rPr>
                <w:rFonts w:hint="eastAsia" w:ascii="仿宋" w:hAnsi="仿宋" w:eastAsia="仿宋" w:cs="仿宋"/>
                <w:spacing w:val="-6"/>
                <w:position w:val="2"/>
                <w:sz w:val="23"/>
                <w:szCs w:val="23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spacing w:val="-3"/>
                <w:position w:val="2"/>
                <w:sz w:val="23"/>
                <w:szCs w:val="23"/>
              </w:rPr>
              <w:t>%</w:t>
            </w:r>
          </w:p>
        </w:tc>
      </w:tr>
      <w:tr w14:paraId="181C3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67" w:type="dxa"/>
            <w:vAlign w:val="top"/>
          </w:tcPr>
          <w:p w14:paraId="4AA5EF43">
            <w:pPr>
              <w:spacing w:line="261" w:lineRule="auto"/>
            </w:pPr>
          </w:p>
          <w:p w14:paraId="1B638CFF">
            <w:pPr>
              <w:spacing w:line="262" w:lineRule="auto"/>
            </w:pPr>
          </w:p>
          <w:p w14:paraId="3BCECC3E">
            <w:pPr>
              <w:spacing w:before="75" w:line="231" w:lineRule="auto"/>
              <w:ind w:left="122" w:lef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15"/>
                <w:sz w:val="23"/>
                <w:szCs w:val="23"/>
              </w:rPr>
              <w:t>模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 xml:space="preserve">块 </w:t>
            </w:r>
            <w:r>
              <w:rPr>
                <w:rFonts w:hint="eastAsia" w:ascii="仿宋" w:hAnsi="仿宋" w:eastAsia="仿宋" w:cs="仿宋"/>
                <w:spacing w:val="-14"/>
                <w:sz w:val="23"/>
                <w:szCs w:val="23"/>
              </w:rPr>
              <w:t>D</w:t>
            </w:r>
          </w:p>
        </w:tc>
        <w:tc>
          <w:tcPr>
            <w:tcW w:w="1290" w:type="dxa"/>
            <w:vAlign w:val="top"/>
          </w:tcPr>
          <w:p w14:paraId="248AF500">
            <w:pPr>
              <w:spacing w:line="262" w:lineRule="auto"/>
            </w:pPr>
          </w:p>
          <w:p w14:paraId="0ACB18A4">
            <w:pPr>
              <w:spacing w:before="74" w:line="233" w:lineRule="auto"/>
              <w:ind w:left="4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配线</w:t>
            </w:r>
          </w:p>
          <w:p w14:paraId="369862D8">
            <w:pPr>
              <w:spacing w:before="20" w:line="231" w:lineRule="auto"/>
              <w:ind w:left="3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子系统</w:t>
            </w:r>
          </w:p>
          <w:p w14:paraId="6AB79523">
            <w:pPr>
              <w:spacing w:before="24" w:line="228" w:lineRule="auto"/>
              <w:ind w:left="177" w:lef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布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线安装</w:t>
            </w:r>
          </w:p>
        </w:tc>
        <w:tc>
          <w:tcPr>
            <w:tcW w:w="5226" w:type="dxa"/>
            <w:vAlign w:val="top"/>
          </w:tcPr>
          <w:p w14:paraId="4FA52CF1">
            <w:pPr>
              <w:spacing w:before="38" w:line="231" w:lineRule="auto"/>
              <w:ind w:left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1.</w:t>
            </w:r>
            <w:r>
              <w:rPr>
                <w:rFonts w:ascii="仿宋" w:hAnsi="仿宋" w:eastAsia="仿宋" w:cs="仿宋"/>
                <w:sz w:val="23"/>
                <w:szCs w:val="23"/>
              </w:rPr>
              <w:t>FD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-</w:t>
            </w:r>
            <w:r>
              <w:rPr>
                <w:rFonts w:ascii="仿宋" w:hAnsi="仿宋" w:eastAsia="仿宋" w:cs="仿宋"/>
                <w:sz w:val="23"/>
                <w:szCs w:val="23"/>
              </w:rPr>
              <w:t>TO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线槽/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线管安装</w:t>
            </w:r>
          </w:p>
          <w:p w14:paraId="7347B70F">
            <w:pPr>
              <w:spacing w:before="22" w:line="312" w:lineRule="exact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position w:val="5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8"/>
                <w:position w:val="5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position w:val="5"/>
                <w:sz w:val="23"/>
                <w:szCs w:val="23"/>
              </w:rPr>
              <w:t>FD</w:t>
            </w:r>
            <w:r>
              <w:rPr>
                <w:rFonts w:ascii="仿宋" w:hAnsi="仿宋" w:eastAsia="仿宋" w:cs="仿宋"/>
                <w:spacing w:val="5"/>
                <w:position w:val="5"/>
                <w:sz w:val="23"/>
                <w:szCs w:val="23"/>
              </w:rPr>
              <w:t>-</w:t>
            </w:r>
            <w:r>
              <w:rPr>
                <w:rFonts w:ascii="仿宋" w:hAnsi="仿宋" w:eastAsia="仿宋" w:cs="仿宋"/>
                <w:position w:val="5"/>
                <w:sz w:val="23"/>
                <w:szCs w:val="23"/>
              </w:rPr>
              <w:t>TO</w:t>
            </w:r>
            <w:r>
              <w:rPr>
                <w:rFonts w:ascii="仿宋" w:hAnsi="仿宋" w:eastAsia="仿宋" w:cs="仿宋"/>
                <w:spacing w:val="5"/>
                <w:position w:val="5"/>
                <w:sz w:val="23"/>
                <w:szCs w:val="23"/>
              </w:rPr>
              <w:t xml:space="preserve"> 数据信息点链路布线与端接</w:t>
            </w:r>
          </w:p>
          <w:p w14:paraId="5F5F18CD">
            <w:pPr>
              <w:spacing w:before="26" w:line="231" w:lineRule="auto"/>
              <w:ind w:left="1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z w:val="23"/>
                <w:szCs w:val="23"/>
              </w:rPr>
              <w:t>FD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-</w:t>
            </w:r>
            <w:r>
              <w:rPr>
                <w:rFonts w:ascii="仿宋" w:hAnsi="仿宋" w:eastAsia="仿宋" w:cs="仿宋"/>
                <w:sz w:val="23"/>
                <w:szCs w:val="23"/>
              </w:rPr>
              <w:t>TO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 配线子系统标签设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置</w:t>
            </w:r>
          </w:p>
          <w:p w14:paraId="5E3ED02E">
            <w:pPr>
              <w:spacing w:before="25" w:line="309" w:lineRule="exact"/>
              <w:ind w:left="116" w:lef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8"/>
                <w:position w:val="2"/>
                <w:sz w:val="23"/>
                <w:szCs w:val="23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spacing w:val="8"/>
                <w:position w:val="2"/>
                <w:sz w:val="23"/>
                <w:szCs w:val="23"/>
              </w:rPr>
              <w:t>.网络跳线制作与安</w:t>
            </w:r>
            <w:r>
              <w:rPr>
                <w:rFonts w:ascii="仿宋" w:hAnsi="仿宋" w:eastAsia="仿宋" w:cs="仿宋"/>
                <w:spacing w:val="6"/>
                <w:position w:val="2"/>
                <w:sz w:val="23"/>
                <w:szCs w:val="23"/>
              </w:rPr>
              <w:t>装</w:t>
            </w:r>
          </w:p>
        </w:tc>
        <w:tc>
          <w:tcPr>
            <w:tcW w:w="951" w:type="dxa"/>
            <w:vAlign w:val="center"/>
          </w:tcPr>
          <w:p w14:paraId="25F7C11C">
            <w:pPr>
              <w:spacing w:before="74" w:line="311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"/>
                <w:position w:val="2"/>
                <w:sz w:val="23"/>
                <w:szCs w:val="23"/>
              </w:rPr>
              <w:t>4</w:t>
            </w:r>
            <w:r>
              <w:rPr>
                <w:rFonts w:hint="eastAsia" w:ascii="仿宋" w:hAnsi="仿宋" w:eastAsia="仿宋" w:cs="仿宋"/>
                <w:spacing w:val="1"/>
                <w:position w:val="2"/>
                <w:sz w:val="23"/>
                <w:szCs w:val="23"/>
                <w:lang w:val="en-US" w:eastAsia="zh-CN"/>
              </w:rPr>
              <w:t>8</w:t>
            </w: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%</w:t>
            </w:r>
          </w:p>
        </w:tc>
      </w:tr>
      <w:tr w14:paraId="1D84B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67" w:type="dxa"/>
            <w:vAlign w:val="top"/>
          </w:tcPr>
          <w:p w14:paraId="31FBB9AB">
            <w:pPr>
              <w:spacing w:line="271" w:lineRule="auto"/>
            </w:pPr>
          </w:p>
          <w:p w14:paraId="2273AAC8">
            <w:pPr>
              <w:spacing w:before="75" w:line="231" w:lineRule="auto"/>
              <w:ind w:left="122" w:lef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16"/>
                <w:sz w:val="23"/>
                <w:szCs w:val="23"/>
              </w:rPr>
              <w:t>模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 xml:space="preserve">块 </w:t>
            </w:r>
            <w:r>
              <w:rPr>
                <w:rFonts w:hint="eastAsia" w:ascii="仿宋" w:hAnsi="仿宋" w:eastAsia="仿宋" w:cs="仿宋"/>
                <w:spacing w:val="-14"/>
                <w:sz w:val="23"/>
                <w:szCs w:val="23"/>
              </w:rPr>
              <w:t>E</w:t>
            </w:r>
          </w:p>
        </w:tc>
        <w:tc>
          <w:tcPr>
            <w:tcW w:w="1290" w:type="dxa"/>
            <w:vAlign w:val="center"/>
          </w:tcPr>
          <w:p w14:paraId="03DE9898">
            <w:pPr>
              <w:spacing w:before="40" w:line="237" w:lineRule="auto"/>
              <w:ind w:left="176" w:leftChars="0" w:right="165" w:rightChars="0" w:firstLine="25" w:firstLineChars="0"/>
              <w:jc w:val="center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网络布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线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项目管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理</w:t>
            </w:r>
          </w:p>
        </w:tc>
        <w:tc>
          <w:tcPr>
            <w:tcW w:w="5226" w:type="dxa"/>
            <w:vAlign w:val="top"/>
          </w:tcPr>
          <w:p w14:paraId="6D21E079">
            <w:pPr>
              <w:spacing w:before="40" w:line="237" w:lineRule="auto"/>
              <w:ind w:left="114" w:leftChars="0" w:right="557" w:rightChars="0" w:firstLine="14" w:firstLine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.现场设备、材料、工具，堆放整齐、有序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2.安全施工、文明施工、合理使用材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料</w:t>
            </w:r>
          </w:p>
        </w:tc>
        <w:tc>
          <w:tcPr>
            <w:tcW w:w="951" w:type="dxa"/>
            <w:vAlign w:val="top"/>
          </w:tcPr>
          <w:p w14:paraId="297A736F">
            <w:pPr>
              <w:spacing w:before="194" w:line="310" w:lineRule="exact"/>
              <w:ind w:left="361" w:leftChars="0"/>
              <w:rPr>
                <w:rFonts w:hint="eastAsia"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position w:val="2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%</w:t>
            </w:r>
          </w:p>
        </w:tc>
      </w:tr>
    </w:tbl>
    <w:p w14:paraId="4A8826D2">
      <w:pPr>
        <w:sectPr>
          <w:footerReference r:id="rId4" w:type="default"/>
          <w:pgSz w:w="11906" w:h="16839"/>
          <w:pgMar w:top="1431" w:right="1724" w:bottom="1157" w:left="1783" w:header="0" w:footer="994" w:gutter="0"/>
          <w:cols w:space="720" w:num="1"/>
        </w:sectPr>
      </w:pPr>
    </w:p>
    <w:p w14:paraId="2EAB85F2">
      <w:pPr>
        <w:spacing w:line="91" w:lineRule="auto"/>
        <w:rPr>
          <w:sz w:val="2"/>
        </w:rPr>
      </w:pPr>
    </w:p>
    <w:p w14:paraId="106714C3">
      <w:pPr>
        <w:spacing w:before="231" w:line="236" w:lineRule="auto"/>
        <w:ind w:left="66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四、竞赛方</w:t>
      </w:r>
      <w:r>
        <w:rPr>
          <w:rFonts w:ascii="仿宋" w:hAnsi="仿宋" w:eastAsia="仿宋" w:cs="仿宋"/>
          <w:spacing w:val="2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式</w:t>
      </w:r>
    </w:p>
    <w:p w14:paraId="41F05F7C">
      <w:pPr>
        <w:spacing w:before="306" w:line="377" w:lineRule="auto"/>
        <w:ind w:left="31" w:right="13" w:firstLine="5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9"/>
          <w:sz w:val="28"/>
          <w:szCs w:val="28"/>
        </w:rPr>
        <w:t>(</w:t>
      </w:r>
      <w:r>
        <w:rPr>
          <w:rFonts w:ascii="仿宋" w:hAnsi="仿宋" w:eastAsia="仿宋" w:cs="仿宋"/>
          <w:spacing w:val="-11"/>
          <w:sz w:val="28"/>
          <w:szCs w:val="28"/>
        </w:rPr>
        <w:t xml:space="preserve"> 一 ) 本赛项为团体赛，每支参赛队由 2 名选手组成，须为同校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在籍学</w:t>
      </w:r>
      <w:r>
        <w:rPr>
          <w:rFonts w:ascii="仿宋" w:hAnsi="仿宋" w:eastAsia="仿宋" w:cs="仿宋"/>
          <w:spacing w:val="-8"/>
          <w:sz w:val="28"/>
          <w:szCs w:val="28"/>
        </w:rPr>
        <w:t>生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，不得跨校组队，同一学校参赛队不超过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2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 支。每支参赛队</w:t>
      </w:r>
      <w:r>
        <w:rPr>
          <w:rFonts w:ascii="仿宋" w:hAnsi="仿宋" w:eastAsia="仿宋" w:cs="仿宋"/>
          <w:spacing w:val="-14"/>
          <w:sz w:val="28"/>
          <w:szCs w:val="28"/>
        </w:rPr>
        <w:t xml:space="preserve">限报 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1-</w:t>
      </w:r>
      <w:r>
        <w:rPr>
          <w:rFonts w:ascii="仿宋" w:hAnsi="仿宋" w:eastAsia="仿宋" w:cs="仿宋"/>
          <w:spacing w:val="-14"/>
          <w:sz w:val="28"/>
          <w:szCs w:val="28"/>
        </w:rPr>
        <w:t>2 名指导教师</w:t>
      </w:r>
      <w:r>
        <w:rPr>
          <w:rFonts w:ascii="仿宋" w:hAnsi="仿宋" w:eastAsia="仿宋" w:cs="仿宋"/>
          <w:spacing w:val="-13"/>
          <w:sz w:val="28"/>
          <w:szCs w:val="28"/>
        </w:rPr>
        <w:t>。</w:t>
      </w:r>
    </w:p>
    <w:p w14:paraId="73B0825C">
      <w:pPr>
        <w:spacing w:before="1" w:line="380" w:lineRule="auto"/>
        <w:ind w:left="22" w:right="13" w:firstLine="55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4"/>
          <w:sz w:val="28"/>
          <w:szCs w:val="28"/>
        </w:rPr>
        <w:t>(</w:t>
      </w:r>
      <w:r>
        <w:rPr>
          <w:rFonts w:ascii="仿宋" w:hAnsi="仿宋" w:eastAsia="仿宋" w:cs="仿宋"/>
          <w:spacing w:val="-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 xml:space="preserve">二 ) 本赛项 </w:t>
      </w: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spacing w:val="-17"/>
          <w:sz w:val="28"/>
          <w:szCs w:val="28"/>
        </w:rPr>
        <w:t xml:space="preserve">个模块在 2 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小时</w:t>
      </w:r>
      <w:r>
        <w:rPr>
          <w:rFonts w:ascii="仿宋" w:hAnsi="仿宋" w:eastAsia="仿宋" w:cs="仿宋"/>
          <w:spacing w:val="-17"/>
          <w:sz w:val="28"/>
          <w:szCs w:val="28"/>
        </w:rPr>
        <w:t>内进行比赛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，</w:t>
      </w:r>
      <w:r>
        <w:rPr>
          <w:rFonts w:ascii="仿宋" w:hAnsi="仿宋" w:eastAsia="仿宋" w:cs="仿宋"/>
          <w:spacing w:val="-3"/>
          <w:sz w:val="28"/>
          <w:szCs w:val="28"/>
        </w:rPr>
        <w:t>要求参赛队在规定时间内，按照竞赛题目要</w:t>
      </w:r>
      <w:r>
        <w:rPr>
          <w:rFonts w:ascii="仿宋" w:hAnsi="仿宋" w:eastAsia="仿宋" w:cs="仿宋"/>
          <w:spacing w:val="-1"/>
          <w:sz w:val="28"/>
          <w:szCs w:val="28"/>
        </w:rPr>
        <w:t>求完成竞赛任</w:t>
      </w:r>
      <w:r>
        <w:rPr>
          <w:rFonts w:ascii="仿宋" w:hAnsi="仿宋" w:eastAsia="仿宋" w:cs="仿宋"/>
          <w:sz w:val="28"/>
          <w:szCs w:val="28"/>
        </w:rPr>
        <w:t>务，选手分工由各参赛队自行决定。</w:t>
      </w:r>
    </w:p>
    <w:p w14:paraId="252EABD5">
      <w:pPr>
        <w:spacing w:before="240" w:line="390" w:lineRule="exact"/>
        <w:ind w:left="64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7"/>
          <w:position w:val="1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五、竞赛流程</w:t>
      </w:r>
    </w:p>
    <w:p w14:paraId="109630C4">
      <w:pPr>
        <w:spacing w:before="18" w:line="8923" w:lineRule="exact"/>
        <w:ind w:firstLine="242"/>
        <w:textAlignment w:val="center"/>
      </w:pPr>
      <w:r>
        <w:drawing>
          <wp:inline distT="0" distB="0" distL="0" distR="0">
            <wp:extent cx="4710430" cy="535368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10315" cy="535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C6294">
      <w:pPr>
        <w:spacing w:before="332" w:line="235" w:lineRule="auto"/>
        <w:ind w:left="633"/>
        <w:rPr>
          <w:rFonts w:ascii="仿宋" w:hAnsi="仿宋" w:eastAsia="仿宋" w:cs="仿宋"/>
          <w:sz w:val="29"/>
          <w:szCs w:val="29"/>
        </w:rPr>
      </w:pPr>
      <w:r>
        <w:rPr>
          <w:rFonts w:hint="eastAsia" w:ascii="仿宋" w:hAnsi="仿宋" w:eastAsia="仿宋" w:cs="仿宋"/>
          <w:spacing w:val="10"/>
          <w:sz w:val="29"/>
          <w:szCs w:val="29"/>
          <w:lang w:val="en-US"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六</w:t>
      </w:r>
      <w:r>
        <w:rPr>
          <w:rFonts w:ascii="仿宋" w:hAnsi="仿宋" w:eastAsia="仿宋" w:cs="仿宋"/>
          <w:spacing w:val="7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、竞赛规则</w:t>
      </w:r>
      <w:bookmarkStart w:id="0" w:name="_GoBack"/>
      <w:bookmarkEnd w:id="0"/>
    </w:p>
    <w:p w14:paraId="5E66AC1B">
      <w:pPr>
        <w:spacing w:before="306" w:line="218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6"/>
          <w:sz w:val="28"/>
          <w:szCs w:val="28"/>
        </w:rPr>
        <w:t>(</w:t>
      </w:r>
      <w:r>
        <w:rPr>
          <w:rFonts w:ascii="仿宋" w:hAnsi="仿宋" w:eastAsia="仿宋" w:cs="仿宋"/>
          <w:spacing w:val="-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一 ) 参赛队及参赛选手资格</w:t>
      </w:r>
    </w:p>
    <w:p w14:paraId="2A8FB703">
      <w:pPr>
        <w:spacing w:before="241" w:line="377" w:lineRule="auto"/>
        <w:ind w:left="30" w:right="72" w:firstLine="571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pacing w:val="-4"/>
          <w:sz w:val="28"/>
          <w:szCs w:val="28"/>
        </w:rPr>
        <w:t>1.参赛选手须为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唐山市</w:t>
      </w:r>
      <w:r>
        <w:rPr>
          <w:rFonts w:ascii="仿宋" w:hAnsi="仿宋" w:eastAsia="仿宋" w:cs="仿宋"/>
          <w:spacing w:val="-4"/>
          <w:sz w:val="28"/>
          <w:szCs w:val="28"/>
        </w:rPr>
        <w:t>中等职业学校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含技工类学校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）</w:t>
      </w:r>
      <w:r>
        <w:rPr>
          <w:rFonts w:ascii="仿宋" w:hAnsi="仿宋" w:eastAsia="仿宋" w:cs="仿宋"/>
          <w:spacing w:val="-4"/>
          <w:sz w:val="28"/>
          <w:szCs w:val="28"/>
        </w:rPr>
        <w:t>在籍学生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，“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3+2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”“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3+4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等贯通培养项目仅限中专段在籍生报名参加。</w:t>
      </w:r>
    </w:p>
    <w:p w14:paraId="5A77C395">
      <w:pPr>
        <w:spacing w:before="2" w:line="376" w:lineRule="auto"/>
        <w:ind w:left="25" w:right="74" w:firstLine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2.凡在往届全国职业院校技能大赛中获一等奖的选手，不能再</w:t>
      </w:r>
      <w:r>
        <w:rPr>
          <w:rFonts w:ascii="仿宋" w:hAnsi="仿宋" w:eastAsia="仿宋" w:cs="仿宋"/>
          <w:spacing w:val="-3"/>
          <w:sz w:val="28"/>
          <w:szCs w:val="28"/>
        </w:rPr>
        <w:t>参</w:t>
      </w:r>
      <w:r>
        <w:rPr>
          <w:rFonts w:ascii="仿宋" w:hAnsi="仿宋" w:eastAsia="仿宋" w:cs="仿宋"/>
          <w:spacing w:val="-1"/>
          <w:sz w:val="28"/>
          <w:szCs w:val="28"/>
        </w:rPr>
        <w:t>加同一项目相同组别的比</w:t>
      </w:r>
      <w:r>
        <w:rPr>
          <w:rFonts w:ascii="仿宋" w:hAnsi="仿宋" w:eastAsia="仿宋" w:cs="仿宋"/>
          <w:sz w:val="28"/>
          <w:szCs w:val="28"/>
        </w:rPr>
        <w:t>赛。</w:t>
      </w:r>
    </w:p>
    <w:p w14:paraId="4BE39C46">
      <w:pPr>
        <w:spacing w:before="1" w:line="218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( 二 ) 竞赛规则</w:t>
      </w:r>
    </w:p>
    <w:p w14:paraId="28CA0266">
      <w:pPr>
        <w:spacing w:before="240" w:line="377" w:lineRule="auto"/>
        <w:ind w:left="31" w:right="72" w:firstLine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1</w:t>
      </w:r>
      <w:r>
        <w:rPr>
          <w:rFonts w:ascii="仿宋" w:hAnsi="仿宋" w:eastAsia="仿宋" w:cs="仿宋"/>
          <w:spacing w:val="-4"/>
          <w:sz w:val="28"/>
          <w:szCs w:val="28"/>
        </w:rPr>
        <w:t>.参赛选手应严格遵守赛场纪律，服从指挥，着竞赛服装，仪表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端庄整洁，爱护</w:t>
      </w:r>
      <w:r>
        <w:rPr>
          <w:rFonts w:ascii="仿宋" w:hAnsi="仿宋" w:eastAsia="仿宋" w:cs="仿宋"/>
          <w:spacing w:val="-4"/>
          <w:sz w:val="28"/>
          <w:szCs w:val="28"/>
        </w:rPr>
        <w:t>赛</w:t>
      </w:r>
      <w:r>
        <w:rPr>
          <w:rFonts w:ascii="仿宋" w:hAnsi="仿宋" w:eastAsia="仿宋" w:cs="仿宋"/>
          <w:spacing w:val="-3"/>
          <w:sz w:val="28"/>
          <w:szCs w:val="28"/>
        </w:rPr>
        <w:t>场的设备和器材，严格遵守安全操作规程，防止发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生安</w:t>
      </w:r>
      <w:r>
        <w:rPr>
          <w:rFonts w:ascii="仿宋" w:hAnsi="仿宋" w:eastAsia="仿宋" w:cs="仿宋"/>
          <w:spacing w:val="-2"/>
          <w:sz w:val="28"/>
          <w:szCs w:val="28"/>
        </w:rPr>
        <w:t>全事故。</w:t>
      </w:r>
    </w:p>
    <w:p w14:paraId="5E9BE507">
      <w:pPr>
        <w:spacing w:before="2" w:line="376" w:lineRule="auto"/>
        <w:ind w:left="27" w:right="74" w:firstLine="56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2.参赛选手按工位号进入相应的竞赛工位(后称赛位</w:t>
      </w:r>
      <w:r>
        <w:rPr>
          <w:rFonts w:ascii="仿宋" w:hAnsi="仿宋" w:eastAsia="仿宋" w:cs="仿宋"/>
          <w:sz w:val="28"/>
          <w:szCs w:val="28"/>
        </w:rPr>
        <w:t xml:space="preserve">)，禁止进 </w:t>
      </w:r>
      <w:r>
        <w:rPr>
          <w:rFonts w:ascii="仿宋" w:hAnsi="仿宋" w:eastAsia="仿宋" w:cs="仿宋"/>
          <w:spacing w:val="-14"/>
          <w:sz w:val="28"/>
          <w:szCs w:val="28"/>
        </w:rPr>
        <w:t>入其</w:t>
      </w:r>
      <w:r>
        <w:rPr>
          <w:rFonts w:ascii="仿宋" w:hAnsi="仿宋" w:eastAsia="仿宋" w:cs="仿宋"/>
          <w:spacing w:val="-7"/>
          <w:sz w:val="28"/>
          <w:szCs w:val="28"/>
        </w:rPr>
        <w:t>它赛位，比赛期间选手不再变更赛位。</w:t>
      </w:r>
    </w:p>
    <w:p w14:paraId="3085301C">
      <w:pPr>
        <w:spacing w:before="154" w:line="377" w:lineRule="auto"/>
        <w:ind w:left="25" w:right="84" w:firstLine="569"/>
        <w:rPr>
          <w:rFonts w:ascii="仿宋" w:hAnsi="仿宋" w:eastAsia="仿宋" w:cs="仿宋"/>
          <w:spacing w:val="-5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3.</w:t>
      </w:r>
      <w:r>
        <w:rPr>
          <w:rFonts w:ascii="仿宋" w:hAnsi="仿宋" w:eastAsia="仿宋" w:cs="仿宋"/>
          <w:spacing w:val="-6"/>
          <w:sz w:val="28"/>
          <w:szCs w:val="28"/>
        </w:rPr>
        <w:t>参</w:t>
      </w:r>
      <w:r>
        <w:rPr>
          <w:rFonts w:ascii="仿宋" w:hAnsi="仿宋" w:eastAsia="仿宋" w:cs="仿宋"/>
          <w:spacing w:val="-4"/>
          <w:sz w:val="28"/>
          <w:szCs w:val="28"/>
        </w:rPr>
        <w:t>赛选手进入赛位后，首先仔细检查竞赛设备和器材，然后填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写赛位器材</w:t>
      </w:r>
      <w:r>
        <w:rPr>
          <w:rFonts w:ascii="仿宋" w:hAnsi="仿宋" w:eastAsia="仿宋" w:cs="仿宋"/>
          <w:spacing w:val="-3"/>
          <w:sz w:val="28"/>
          <w:szCs w:val="28"/>
        </w:rPr>
        <w:t>确认表，如果发现问题请举手联系现场裁判解决。赛位检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查完</w:t>
      </w:r>
      <w:r>
        <w:rPr>
          <w:rFonts w:ascii="仿宋" w:hAnsi="仿宋" w:eastAsia="仿宋" w:cs="仿宋"/>
          <w:spacing w:val="-5"/>
          <w:sz w:val="28"/>
          <w:szCs w:val="28"/>
        </w:rPr>
        <w:t>毕后领取比赛任务</w:t>
      </w:r>
      <w:r>
        <w:rPr>
          <w:rFonts w:hint="eastAsia" w:ascii="仿宋" w:hAnsi="仿宋" w:eastAsia="仿宋" w:cs="仿宋"/>
          <w:spacing w:val="-5"/>
          <w:sz w:val="28"/>
          <w:szCs w:val="28"/>
          <w:lang w:eastAsia="zh-CN"/>
        </w:rPr>
        <w:t>，</w:t>
      </w:r>
      <w:r>
        <w:rPr>
          <w:rFonts w:ascii="仿宋" w:hAnsi="仿宋" w:eastAsia="仿宋" w:cs="仿宋"/>
          <w:spacing w:val="-5"/>
          <w:sz w:val="28"/>
          <w:szCs w:val="28"/>
        </w:rPr>
        <w:t>比赛正式开始后方可进行相关操作。</w:t>
      </w:r>
    </w:p>
    <w:p w14:paraId="0B77FCD9">
      <w:pPr>
        <w:spacing w:before="154" w:line="377" w:lineRule="auto"/>
        <w:ind w:left="25" w:right="84" w:firstLine="56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4.比赛正式开始前，不能预先裁剪缆线、无尘纸等，不得做标</w:t>
      </w:r>
      <w:r>
        <w:rPr>
          <w:rFonts w:ascii="仿宋" w:hAnsi="仿宋" w:eastAsia="仿宋" w:cs="仿宋"/>
          <w:sz w:val="28"/>
          <w:szCs w:val="28"/>
        </w:rPr>
        <w:t>签</w:t>
      </w:r>
      <w:r>
        <w:rPr>
          <w:rFonts w:ascii="仿宋" w:hAnsi="仿宋" w:eastAsia="仿宋" w:cs="仿宋"/>
          <w:spacing w:val="-1"/>
          <w:sz w:val="28"/>
          <w:szCs w:val="28"/>
        </w:rPr>
        <w:t>或任何可辨识的记号，不</w:t>
      </w:r>
      <w:r>
        <w:rPr>
          <w:rFonts w:ascii="仿宋" w:hAnsi="仿宋" w:eastAsia="仿宋" w:cs="仿宋"/>
          <w:sz w:val="28"/>
          <w:szCs w:val="28"/>
        </w:rPr>
        <w:t>得进行安装螺丝等任何装配工作。</w:t>
      </w:r>
    </w:p>
    <w:p w14:paraId="451E283A">
      <w:pPr>
        <w:spacing w:before="2" w:line="376" w:lineRule="auto"/>
        <w:ind w:left="25" w:right="45" w:firstLine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5</w:t>
      </w:r>
      <w:r>
        <w:rPr>
          <w:rFonts w:ascii="仿宋" w:hAnsi="仿宋" w:eastAsia="仿宋" w:cs="仿宋"/>
          <w:spacing w:val="-4"/>
          <w:sz w:val="28"/>
          <w:szCs w:val="28"/>
        </w:rPr>
        <w:t>.参赛队自行决定选手分工、工作程序。竞赛过程中不得随意离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开</w:t>
      </w:r>
      <w:r>
        <w:rPr>
          <w:rFonts w:ascii="仿宋" w:hAnsi="仿宋" w:eastAsia="仿宋" w:cs="仿宋"/>
          <w:spacing w:val="-3"/>
          <w:sz w:val="28"/>
          <w:szCs w:val="28"/>
        </w:rPr>
        <w:t>赛</w:t>
      </w:r>
      <w:r>
        <w:rPr>
          <w:rFonts w:ascii="仿宋" w:hAnsi="仿宋" w:eastAsia="仿宋" w:cs="仿宋"/>
          <w:spacing w:val="-2"/>
          <w:sz w:val="28"/>
          <w:szCs w:val="28"/>
        </w:rPr>
        <w:t>位，有问题举手联系现场裁判解决，不允许使用移动通信设备、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智能设备、个人笔记、</w:t>
      </w:r>
      <w:r>
        <w:rPr>
          <w:rFonts w:ascii="仿宋" w:hAnsi="仿宋" w:eastAsia="仿宋" w:cs="仿宋"/>
          <w:sz w:val="28"/>
          <w:szCs w:val="28"/>
        </w:rPr>
        <w:t>参考书籍等材料。</w:t>
      </w:r>
    </w:p>
    <w:p w14:paraId="496B915D">
      <w:pPr>
        <w:spacing w:line="377" w:lineRule="auto"/>
        <w:ind w:left="28" w:firstLine="56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6</w:t>
      </w:r>
      <w:r>
        <w:rPr>
          <w:rFonts w:ascii="仿宋" w:hAnsi="仿宋" w:eastAsia="仿宋" w:cs="仿宋"/>
          <w:spacing w:val="-4"/>
          <w:sz w:val="28"/>
          <w:szCs w:val="28"/>
        </w:rPr>
        <w:t>.参赛选手必须遵守安全操作规程，安全操作工具和设备。</w:t>
      </w:r>
      <w:r>
        <w:rPr>
          <w:rFonts w:ascii="仿宋" w:hAnsi="仿宋" w:eastAsia="仿宋" w:cs="仿宋"/>
          <w:spacing w:val="-5"/>
          <w:sz w:val="28"/>
          <w:szCs w:val="28"/>
        </w:rPr>
        <w:t>比赛期间不得佩戴任何珠宝饰物(项链</w:t>
      </w:r>
      <w:r>
        <w:rPr>
          <w:rFonts w:hint="eastAsia" w:ascii="仿宋" w:hAnsi="仿宋" w:eastAsia="仿宋" w:cs="仿宋"/>
          <w:spacing w:val="-5"/>
          <w:sz w:val="28"/>
          <w:szCs w:val="28"/>
          <w:lang w:eastAsia="zh-CN"/>
        </w:rPr>
        <w:t>、</w:t>
      </w:r>
      <w:r>
        <w:rPr>
          <w:rFonts w:ascii="仿宋" w:hAnsi="仿宋" w:eastAsia="仿宋" w:cs="仿宋"/>
          <w:spacing w:val="2"/>
          <w:sz w:val="28"/>
          <w:szCs w:val="28"/>
        </w:rPr>
        <w:t>耳环</w:t>
      </w:r>
      <w:r>
        <w:rPr>
          <w:rFonts w:ascii="仿宋" w:hAnsi="仿宋" w:eastAsia="仿宋" w:cs="仿宋"/>
          <w:spacing w:val="1"/>
          <w:sz w:val="28"/>
          <w:szCs w:val="28"/>
        </w:rPr>
        <w:t>、戒指等)。不在高空摆放任何工具和易坠落物品。安全使用梯</w:t>
      </w:r>
      <w:r>
        <w:rPr>
          <w:rFonts w:ascii="仿宋" w:hAnsi="仿宋" w:eastAsia="仿宋" w:cs="仿宋"/>
          <w:spacing w:val="-1"/>
          <w:sz w:val="28"/>
          <w:szCs w:val="28"/>
        </w:rPr>
        <w:t>子，人字梯必须撑开到位才能使用</w:t>
      </w:r>
      <w:r>
        <w:rPr>
          <w:rFonts w:ascii="仿宋" w:hAnsi="仿宋" w:eastAsia="仿宋" w:cs="仿宋"/>
          <w:sz w:val="28"/>
          <w:szCs w:val="28"/>
        </w:rPr>
        <w:t>。</w:t>
      </w:r>
    </w:p>
    <w:p w14:paraId="19DCDD74">
      <w:pPr>
        <w:spacing w:before="3" w:line="376" w:lineRule="auto"/>
        <w:ind w:left="27" w:right="67" w:firstLine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7</w:t>
      </w:r>
      <w:r>
        <w:rPr>
          <w:rFonts w:ascii="仿宋" w:hAnsi="仿宋" w:eastAsia="仿宋" w:cs="仿宋"/>
          <w:spacing w:val="-4"/>
          <w:sz w:val="28"/>
          <w:szCs w:val="28"/>
        </w:rPr>
        <w:t>.参赛选手必须严格遵守操作规程，确保人身和设备安全，并接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受裁判</w:t>
      </w:r>
      <w:r>
        <w:rPr>
          <w:rFonts w:ascii="仿宋" w:hAnsi="仿宋" w:eastAsia="仿宋" w:cs="仿宋"/>
          <w:spacing w:val="1"/>
          <w:sz w:val="28"/>
          <w:szCs w:val="28"/>
        </w:rPr>
        <w:t>员的监督和指示,如遇问题举手联系现场裁判解决。若因选手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原因造成设备故障无法继续比赛时，裁判长有权决定终止该队比赛</w:t>
      </w:r>
      <w:r>
        <w:rPr>
          <w:rFonts w:ascii="仿宋" w:hAnsi="仿宋" w:eastAsia="仿宋" w:cs="仿宋"/>
          <w:spacing w:val="-1"/>
          <w:sz w:val="28"/>
          <w:szCs w:val="28"/>
        </w:rPr>
        <w:t>；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若非因选手原因造成设备故障</w:t>
      </w:r>
      <w:r>
        <w:rPr>
          <w:rFonts w:ascii="仿宋" w:hAnsi="仿宋" w:eastAsia="仿宋" w:cs="仿宋"/>
          <w:sz w:val="28"/>
          <w:szCs w:val="28"/>
        </w:rPr>
        <w:t>时，由裁判长视具体情况做出裁决。</w:t>
      </w:r>
    </w:p>
    <w:p w14:paraId="5521EF93">
      <w:pPr>
        <w:spacing w:line="377" w:lineRule="auto"/>
        <w:ind w:left="19" w:right="84" w:firstLine="57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6"/>
          <w:sz w:val="28"/>
          <w:szCs w:val="28"/>
        </w:rPr>
        <w:t>8</w:t>
      </w:r>
      <w:r>
        <w:rPr>
          <w:rFonts w:ascii="仿宋" w:hAnsi="仿宋" w:eastAsia="仿宋" w:cs="仿宋"/>
          <w:spacing w:val="-9"/>
          <w:sz w:val="28"/>
          <w:szCs w:val="28"/>
        </w:rPr>
        <w:t>.</w:t>
      </w:r>
      <w:r>
        <w:rPr>
          <w:rFonts w:ascii="仿宋" w:hAnsi="仿宋" w:eastAsia="仿宋" w:cs="仿宋"/>
          <w:spacing w:val="-8"/>
          <w:sz w:val="28"/>
          <w:szCs w:val="28"/>
        </w:rPr>
        <w:t>竞赛结束前 5 分钟，参赛队检查和完善竞赛任务，整理工具和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清洁</w:t>
      </w:r>
      <w:r>
        <w:rPr>
          <w:rFonts w:ascii="仿宋" w:hAnsi="仿宋" w:eastAsia="仿宋" w:cs="仿宋"/>
          <w:spacing w:val="-4"/>
          <w:sz w:val="28"/>
          <w:szCs w:val="28"/>
        </w:rPr>
        <w:t>场</w:t>
      </w:r>
      <w:r>
        <w:rPr>
          <w:rFonts w:ascii="仿宋" w:hAnsi="仿宋" w:eastAsia="仿宋" w:cs="仿宋"/>
          <w:spacing w:val="-3"/>
          <w:sz w:val="28"/>
          <w:szCs w:val="28"/>
        </w:rPr>
        <w:t>地。竞赛结束后，参赛选手应立即停止所有操作，不得以任何</w:t>
      </w:r>
      <w:r>
        <w:rPr>
          <w:rFonts w:ascii="仿宋" w:hAnsi="仿宋" w:eastAsia="仿宋" w:cs="仿宋"/>
          <w:spacing w:val="-6"/>
          <w:sz w:val="28"/>
          <w:szCs w:val="28"/>
        </w:rPr>
        <w:t>理由拖</w:t>
      </w:r>
      <w:r>
        <w:rPr>
          <w:rFonts w:ascii="仿宋" w:hAnsi="仿宋" w:eastAsia="仿宋" w:cs="仿宋"/>
          <w:spacing w:val="-4"/>
          <w:sz w:val="28"/>
          <w:szCs w:val="28"/>
        </w:rPr>
        <w:t>延</w:t>
      </w:r>
      <w:r>
        <w:rPr>
          <w:rFonts w:ascii="仿宋" w:hAnsi="仿宋" w:eastAsia="仿宋" w:cs="仿宋"/>
          <w:spacing w:val="-3"/>
          <w:sz w:val="28"/>
          <w:szCs w:val="28"/>
        </w:rPr>
        <w:t>时间，竞赛赛卷留在赛位的工作台上，禁止带走赛位原有任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何物</w:t>
      </w:r>
      <w:r>
        <w:rPr>
          <w:rFonts w:ascii="仿宋" w:hAnsi="仿宋" w:eastAsia="仿宋" w:cs="仿宋"/>
          <w:spacing w:val="-1"/>
          <w:sz w:val="28"/>
          <w:szCs w:val="28"/>
        </w:rPr>
        <w:t>品。</w:t>
      </w:r>
    </w:p>
    <w:p w14:paraId="26B88419">
      <w:pPr>
        <w:spacing w:line="377" w:lineRule="auto"/>
        <w:ind w:left="420" w:leftChars="200" w:right="84" w:firstLine="57" w:firstLineChars="23"/>
        <w:rPr>
          <w:rFonts w:ascii="仿宋" w:hAnsi="仿宋" w:eastAsia="仿宋" w:cs="仿宋"/>
          <w:spacing w:val="-16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( 三 ) 赛事规定</w:t>
      </w:r>
      <w:r>
        <w:rPr>
          <w:rFonts w:ascii="仿宋" w:hAnsi="仿宋" w:eastAsia="仿宋" w:cs="仿宋"/>
          <w:sz w:val="28"/>
          <w:szCs w:val="28"/>
        </w:rPr>
        <w:t xml:space="preserve">                                      </w:t>
      </w:r>
      <w:r>
        <w:rPr>
          <w:rFonts w:ascii="仿宋" w:hAnsi="仿宋" w:eastAsia="仿宋" w:cs="仿宋"/>
          <w:spacing w:val="-16"/>
          <w:sz w:val="28"/>
          <w:szCs w:val="28"/>
        </w:rPr>
        <w:t xml:space="preserve">   </w:t>
      </w:r>
    </w:p>
    <w:p w14:paraId="37AB4ABC">
      <w:pPr>
        <w:spacing w:line="377" w:lineRule="auto"/>
        <w:ind w:left="420" w:leftChars="200" w:right="84" w:firstLine="57" w:firstLineChars="23"/>
        <w:rPr>
          <w:rFonts w:ascii="仿宋" w:hAnsi="仿宋" w:eastAsia="仿宋" w:cs="仿宋"/>
          <w:spacing w:val="-16"/>
          <w:sz w:val="28"/>
          <w:szCs w:val="28"/>
        </w:rPr>
      </w:pPr>
      <w:r>
        <w:rPr>
          <w:rFonts w:ascii="仿宋" w:hAnsi="仿宋" w:eastAsia="仿宋" w:cs="仿宋"/>
          <w:spacing w:val="-16"/>
          <w:sz w:val="28"/>
          <w:szCs w:val="28"/>
        </w:rPr>
        <w:t xml:space="preserve">1.参赛选手和指导教师必须遵守赛项规程和相关要求。       </w:t>
      </w:r>
    </w:p>
    <w:p w14:paraId="304B4521">
      <w:pPr>
        <w:numPr>
          <w:ilvl w:val="0"/>
          <w:numId w:val="1"/>
        </w:numPr>
        <w:spacing w:line="377" w:lineRule="auto"/>
        <w:ind w:right="84" w:firstLine="496" w:firstLineChars="200"/>
        <w:rPr>
          <w:rFonts w:ascii="仿宋" w:hAnsi="仿宋" w:eastAsia="仿宋" w:cs="仿宋"/>
          <w:spacing w:val="-16"/>
          <w:sz w:val="28"/>
          <w:szCs w:val="28"/>
        </w:rPr>
      </w:pPr>
      <w:r>
        <w:rPr>
          <w:rFonts w:ascii="仿宋" w:hAnsi="仿宋" w:eastAsia="仿宋" w:cs="仿宋"/>
          <w:spacing w:val="-16"/>
          <w:sz w:val="28"/>
          <w:szCs w:val="28"/>
        </w:rPr>
        <w:t xml:space="preserve">领队负责管理参赛选手和指导教师。严格遵守大赛制度，有效管理参赛选手和指导教师，遵守申诉与仲裁程序。               </w:t>
      </w:r>
    </w:p>
    <w:p w14:paraId="06B45A78">
      <w:pPr>
        <w:numPr>
          <w:ilvl w:val="0"/>
          <w:numId w:val="0"/>
        </w:numPr>
        <w:spacing w:line="377" w:lineRule="auto"/>
        <w:ind w:right="84" w:rightChars="0" w:firstLine="496" w:firstLineChars="200"/>
        <w:rPr>
          <w:rFonts w:ascii="仿宋" w:hAnsi="仿宋" w:eastAsia="仿宋" w:cs="仿宋"/>
          <w:spacing w:val="-16"/>
          <w:sz w:val="28"/>
          <w:szCs w:val="28"/>
        </w:rPr>
      </w:pPr>
      <w:r>
        <w:rPr>
          <w:rFonts w:ascii="仿宋" w:hAnsi="仿宋" w:eastAsia="仿宋" w:cs="仿宋"/>
          <w:spacing w:val="-16"/>
          <w:sz w:val="28"/>
          <w:szCs w:val="28"/>
        </w:rPr>
        <w:t>3.专家、裁判、监督和仲裁人员必须按制度规定履行职责，严格</w:t>
      </w:r>
    </w:p>
    <w:p w14:paraId="0A9E7AF2">
      <w:pPr>
        <w:spacing w:line="377" w:lineRule="auto"/>
        <w:ind w:right="84"/>
        <w:rPr>
          <w:rFonts w:ascii="仿宋" w:hAnsi="仿宋" w:eastAsia="仿宋" w:cs="仿宋"/>
          <w:spacing w:val="-16"/>
          <w:sz w:val="28"/>
          <w:szCs w:val="28"/>
        </w:rPr>
      </w:pPr>
      <w:r>
        <w:rPr>
          <w:rFonts w:ascii="仿宋" w:hAnsi="仿宋" w:eastAsia="仿宋" w:cs="仿宋"/>
          <w:spacing w:val="-16"/>
          <w:sz w:val="28"/>
          <w:szCs w:val="28"/>
        </w:rPr>
        <w:t xml:space="preserve">执行保密制度、遵守竞赛规程，公平公正履职。                 </w:t>
      </w:r>
    </w:p>
    <w:p w14:paraId="698A2509">
      <w:pPr>
        <w:spacing w:line="377" w:lineRule="auto"/>
        <w:ind w:right="84" w:firstLine="544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4.赛务工作人员必须遵守规章制度，认真负责履行有关赛务岗</w:t>
      </w:r>
      <w:r>
        <w:rPr>
          <w:rFonts w:ascii="仿宋" w:hAnsi="仿宋" w:eastAsia="仿宋" w:cs="仿宋"/>
          <w:spacing w:val="-2"/>
          <w:sz w:val="28"/>
          <w:szCs w:val="28"/>
        </w:rPr>
        <w:t>位</w:t>
      </w:r>
      <w:r>
        <w:rPr>
          <w:rFonts w:ascii="仿宋" w:hAnsi="仿宋" w:eastAsia="仿宋" w:cs="仿宋"/>
          <w:spacing w:val="-8"/>
          <w:sz w:val="28"/>
          <w:szCs w:val="28"/>
        </w:rPr>
        <w:t>职</w:t>
      </w:r>
      <w:r>
        <w:rPr>
          <w:rFonts w:ascii="仿宋" w:hAnsi="仿宋" w:eastAsia="仿宋" w:cs="仿宋"/>
          <w:spacing w:val="-7"/>
          <w:sz w:val="28"/>
          <w:szCs w:val="28"/>
        </w:rPr>
        <w:t>责。</w:t>
      </w:r>
    </w:p>
    <w:p w14:paraId="0F49FE0F">
      <w:pPr>
        <w:spacing w:before="322" w:line="234" w:lineRule="auto"/>
        <w:rPr>
          <w:rFonts w:ascii="仿宋" w:hAnsi="仿宋" w:eastAsia="仿宋" w:cs="仿宋"/>
          <w:sz w:val="29"/>
          <w:szCs w:val="29"/>
        </w:rPr>
      </w:pPr>
      <w:r>
        <w:rPr>
          <w:rFonts w:hint="eastAsia" w:ascii="仿宋" w:hAnsi="仿宋" w:eastAsia="仿宋" w:cs="仿宋"/>
          <w:spacing w:val="8"/>
          <w:sz w:val="29"/>
          <w:szCs w:val="29"/>
          <w:lang w:val="en-US"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>
        <w:rPr>
          <w:rFonts w:hint="eastAsia" w:ascii="仿宋" w:hAnsi="仿宋" w:eastAsia="仿宋" w:cs="仿宋"/>
          <w:spacing w:val="8"/>
          <w:sz w:val="29"/>
          <w:szCs w:val="29"/>
          <w:lang w:val="en-US"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七</w:t>
      </w:r>
      <w:r>
        <w:rPr>
          <w:rFonts w:ascii="仿宋" w:hAnsi="仿宋" w:eastAsia="仿宋" w:cs="仿宋"/>
          <w:spacing w:val="8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、竞赛环</w:t>
      </w:r>
      <w:r>
        <w:rPr>
          <w:rFonts w:ascii="仿宋" w:hAnsi="仿宋" w:eastAsia="仿宋" w:cs="仿宋"/>
          <w:spacing w:val="7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境</w:t>
      </w:r>
    </w:p>
    <w:p w14:paraId="229EEF14">
      <w:pPr>
        <w:spacing w:before="307" w:line="377" w:lineRule="auto"/>
        <w:ind w:left="41" w:right="4" w:firstLine="55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竞赛现场设置竞赛区、裁判区、服务区、技术支持区等</w:t>
      </w:r>
      <w:r>
        <w:rPr>
          <w:rFonts w:ascii="仿宋" w:hAnsi="仿宋" w:eastAsia="仿宋" w:cs="仿宋"/>
          <w:spacing w:val="-9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必须</w:t>
      </w:r>
      <w:r>
        <w:rPr>
          <w:rFonts w:ascii="仿宋" w:hAnsi="仿宋" w:eastAsia="仿宋" w:cs="仿宋"/>
          <w:spacing w:val="-3"/>
          <w:sz w:val="28"/>
          <w:szCs w:val="28"/>
        </w:rPr>
        <w:t>符</w:t>
      </w:r>
      <w:r>
        <w:rPr>
          <w:rFonts w:ascii="仿宋" w:hAnsi="仿宋" w:eastAsia="仿宋" w:cs="仿宋"/>
          <w:spacing w:val="-2"/>
          <w:sz w:val="28"/>
          <w:szCs w:val="28"/>
        </w:rPr>
        <w:t>合疫情防控要求。</w:t>
      </w:r>
    </w:p>
    <w:p w14:paraId="5C1A5FAE">
      <w:pPr>
        <w:spacing w:line="217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( 一 ) 竞赛工位</w:t>
      </w:r>
    </w:p>
    <w:p w14:paraId="1BF55BAA">
      <w:pPr>
        <w:spacing w:before="243" w:line="377" w:lineRule="auto"/>
        <w:ind w:left="23" w:right="52" w:firstLine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2"/>
          <w:sz w:val="28"/>
          <w:szCs w:val="28"/>
        </w:rPr>
        <w:t>竞赛工位内设有竞赛操作平台，每个竞赛工位配备 220</w:t>
      </w:r>
      <w:r>
        <w:rPr>
          <w:rFonts w:ascii="仿宋" w:hAnsi="仿宋" w:eastAsia="仿宋" w:cs="仿宋"/>
          <w:spacing w:val="-10"/>
          <w:sz w:val="28"/>
          <w:szCs w:val="28"/>
        </w:rPr>
        <w:t>V</w:t>
      </w:r>
      <w:r>
        <w:rPr>
          <w:rFonts w:ascii="仿宋" w:hAnsi="仿宋" w:eastAsia="仿宋" w:cs="仿宋"/>
          <w:spacing w:val="-12"/>
          <w:sz w:val="28"/>
          <w:szCs w:val="28"/>
        </w:rPr>
        <w:t xml:space="preserve"> 电源( 带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2"/>
          <w:sz w:val="28"/>
          <w:szCs w:val="28"/>
        </w:rPr>
        <w:t>漏</w:t>
      </w:r>
      <w:r>
        <w:rPr>
          <w:rFonts w:ascii="仿宋" w:hAnsi="仿宋" w:eastAsia="仿宋" w:cs="仿宋"/>
          <w:spacing w:val="-11"/>
          <w:sz w:val="28"/>
          <w:szCs w:val="28"/>
        </w:rPr>
        <w:t xml:space="preserve">电保护装置)。每个竞赛工位 </w:t>
      </w:r>
      <w:r>
        <w:rPr>
          <w:rFonts w:hint="eastAsia" w:ascii="仿宋" w:hAnsi="仿宋" w:eastAsia="仿宋" w:cs="仿宋"/>
          <w:spacing w:val="-11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spacing w:val="-11"/>
          <w:sz w:val="28"/>
          <w:szCs w:val="28"/>
        </w:rPr>
        <w:t>平方米左右，赛位独立，标明编号,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选手操作互不干</w:t>
      </w:r>
      <w:r>
        <w:rPr>
          <w:rFonts w:ascii="仿宋" w:hAnsi="仿宋" w:eastAsia="仿宋" w:cs="仿宋"/>
          <w:spacing w:val="-2"/>
          <w:sz w:val="28"/>
          <w:szCs w:val="28"/>
        </w:rPr>
        <w:t>扰，竞赛设备、材料、工具等直接分发到竞赛工位，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竞赛工</w:t>
      </w:r>
      <w:r>
        <w:rPr>
          <w:rFonts w:ascii="仿宋" w:hAnsi="仿宋" w:eastAsia="仿宋" w:cs="仿宋"/>
          <w:spacing w:val="-5"/>
          <w:sz w:val="28"/>
          <w:szCs w:val="28"/>
        </w:rPr>
        <w:t>位</w:t>
      </w:r>
      <w:r>
        <w:rPr>
          <w:rFonts w:ascii="仿宋" w:hAnsi="仿宋" w:eastAsia="仿宋" w:cs="仿宋"/>
          <w:spacing w:val="-3"/>
          <w:sz w:val="28"/>
          <w:szCs w:val="28"/>
        </w:rPr>
        <w:t>数量根据参赛队数量确定。赛场采光、照明、通风良好，温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度湿度适</w:t>
      </w:r>
      <w:r>
        <w:rPr>
          <w:rFonts w:ascii="仿宋" w:hAnsi="仿宋" w:eastAsia="仿宋" w:cs="仿宋"/>
          <w:spacing w:val="-5"/>
          <w:sz w:val="28"/>
          <w:szCs w:val="28"/>
        </w:rPr>
        <w:t>宜</w:t>
      </w:r>
      <w:r>
        <w:rPr>
          <w:rFonts w:ascii="仿宋" w:hAnsi="仿宋" w:eastAsia="仿宋" w:cs="仿宋"/>
          <w:spacing w:val="-3"/>
          <w:sz w:val="28"/>
          <w:szCs w:val="28"/>
        </w:rPr>
        <w:t>，留有出入和消防通道。工位间距和场地空间必须符合疫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情防控</w:t>
      </w:r>
      <w:r>
        <w:rPr>
          <w:rFonts w:ascii="仿宋" w:hAnsi="仿宋" w:eastAsia="仿宋" w:cs="仿宋"/>
          <w:spacing w:val="-1"/>
          <w:sz w:val="28"/>
          <w:szCs w:val="28"/>
        </w:rPr>
        <w:t>要求。</w:t>
      </w:r>
    </w:p>
    <w:p w14:paraId="15D29E94">
      <w:pPr>
        <w:spacing w:before="1" w:line="217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( 二 ) 竞赛环境</w:t>
      </w:r>
    </w:p>
    <w:p w14:paraId="0C413A96">
      <w:pPr>
        <w:spacing w:before="232" w:line="378" w:lineRule="auto"/>
        <w:ind w:left="21" w:firstLine="55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7"/>
          <w:sz w:val="28"/>
          <w:szCs w:val="28"/>
        </w:rPr>
        <w:t>赛</w:t>
      </w:r>
      <w:r>
        <w:rPr>
          <w:rFonts w:ascii="仿宋" w:hAnsi="仿宋" w:eastAsia="仿宋" w:cs="仿宋"/>
          <w:spacing w:val="-10"/>
          <w:sz w:val="28"/>
          <w:szCs w:val="28"/>
        </w:rPr>
        <w:t>场周围要设立警戒线，防止无关人员进入，避免发生意外事件。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竞赛现</w:t>
      </w:r>
      <w:r>
        <w:rPr>
          <w:rFonts w:ascii="仿宋" w:hAnsi="仿宋" w:eastAsia="仿宋" w:cs="仿宋"/>
          <w:spacing w:val="-5"/>
          <w:sz w:val="28"/>
          <w:szCs w:val="28"/>
        </w:rPr>
        <w:t>场</w:t>
      </w:r>
      <w:r>
        <w:rPr>
          <w:rFonts w:ascii="仿宋" w:hAnsi="仿宋" w:eastAsia="仿宋" w:cs="仿宋"/>
          <w:spacing w:val="-3"/>
          <w:sz w:val="28"/>
          <w:szCs w:val="28"/>
        </w:rPr>
        <w:t>应参照相关职业岗位的要求为选手提供必要的劳动保护，承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0"/>
          <w:sz w:val="28"/>
          <w:szCs w:val="28"/>
        </w:rPr>
        <w:t>办</w:t>
      </w:r>
      <w:r>
        <w:rPr>
          <w:rFonts w:ascii="仿宋" w:hAnsi="仿宋" w:eastAsia="仿宋" w:cs="仿宋"/>
          <w:spacing w:val="6"/>
          <w:sz w:val="28"/>
          <w:szCs w:val="28"/>
        </w:rPr>
        <w:t>单位应制定疫情防控等应急预案，并提供保证应急预案实施的条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件，必须明确制</w:t>
      </w:r>
      <w:r>
        <w:rPr>
          <w:rFonts w:ascii="仿宋" w:hAnsi="仿宋" w:eastAsia="仿宋" w:cs="仿宋"/>
          <w:sz w:val="28"/>
          <w:szCs w:val="28"/>
        </w:rPr>
        <w:t>度和预案，并配备急救人员与设施。</w:t>
      </w:r>
    </w:p>
    <w:p w14:paraId="60ECBE01">
      <w:pPr>
        <w:spacing w:before="61" w:line="226" w:lineRule="auto"/>
        <w:ind w:left="629"/>
        <w:rPr>
          <w:rFonts w:ascii="仿宋" w:hAnsi="仿宋" w:eastAsia="仿宋" w:cs="仿宋"/>
          <w:sz w:val="29"/>
          <w:szCs w:val="29"/>
        </w:rPr>
      </w:pPr>
      <w:r>
        <w:rPr>
          <w:rFonts w:hint="eastAsia" w:ascii="仿宋" w:hAnsi="仿宋" w:eastAsia="仿宋" w:cs="仿宋"/>
          <w:spacing w:val="8"/>
          <w:sz w:val="29"/>
          <w:szCs w:val="29"/>
          <w:lang w:val="en-US"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八</w:t>
      </w:r>
      <w:r>
        <w:rPr>
          <w:rFonts w:ascii="仿宋" w:hAnsi="仿宋" w:eastAsia="仿宋" w:cs="仿宋"/>
          <w:spacing w:val="8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、技术规范</w:t>
      </w:r>
    </w:p>
    <w:p w14:paraId="4BFDB00F">
      <w:pPr>
        <w:spacing w:before="321" w:line="384" w:lineRule="auto"/>
        <w:ind w:left="22" w:right="45" w:firstLine="591"/>
        <w:rPr>
          <w:rFonts w:ascii="仿宋" w:hAnsi="仿宋" w:eastAsia="仿宋" w:cs="仿宋"/>
          <w:spacing w:val="-2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网络布线赛</w:t>
      </w:r>
      <w:r>
        <w:rPr>
          <w:rFonts w:ascii="仿宋" w:hAnsi="仿宋" w:eastAsia="仿宋" w:cs="仿宋"/>
          <w:spacing w:val="-6"/>
          <w:sz w:val="28"/>
          <w:szCs w:val="28"/>
        </w:rPr>
        <w:t>项</w:t>
      </w:r>
      <w:r>
        <w:rPr>
          <w:rFonts w:ascii="仿宋" w:hAnsi="仿宋" w:eastAsia="仿宋" w:cs="仿宋"/>
          <w:spacing w:val="-4"/>
          <w:sz w:val="28"/>
          <w:szCs w:val="28"/>
        </w:rPr>
        <w:t>竞赛内容贴近工程实际，赛题和评分标准符合教学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标准、</w:t>
      </w:r>
      <w:r>
        <w:rPr>
          <w:rFonts w:ascii="仿宋" w:hAnsi="仿宋" w:eastAsia="仿宋" w:cs="仿宋"/>
          <w:spacing w:val="-3"/>
          <w:sz w:val="28"/>
          <w:szCs w:val="28"/>
        </w:rPr>
        <w:t>行</w:t>
      </w:r>
      <w:r>
        <w:rPr>
          <w:rFonts w:ascii="仿宋" w:hAnsi="仿宋" w:eastAsia="仿宋" w:cs="仿宋"/>
          <w:spacing w:val="-2"/>
          <w:sz w:val="28"/>
          <w:szCs w:val="28"/>
        </w:rPr>
        <w:t>业标准，选拔规格符合职业技能标准，满足职业岗位需求。</w:t>
      </w:r>
    </w:p>
    <w:p w14:paraId="5300E5A3">
      <w:pPr>
        <w:spacing w:before="321" w:line="384" w:lineRule="auto"/>
        <w:ind w:left="22" w:right="45" w:firstLine="59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1"/>
          <w:sz w:val="28"/>
          <w:szCs w:val="28"/>
        </w:rPr>
        <w:t>(</w:t>
      </w:r>
      <w:r>
        <w:rPr>
          <w:rFonts w:ascii="仿宋" w:hAnsi="仿宋" w:eastAsia="仿宋" w:cs="仿宋"/>
          <w:spacing w:val="-13"/>
          <w:sz w:val="28"/>
          <w:szCs w:val="28"/>
        </w:rPr>
        <w:t xml:space="preserve"> 一 ) 教学标准</w:t>
      </w:r>
    </w:p>
    <w:p w14:paraId="7BFDAA2C">
      <w:pPr>
        <w:spacing w:before="240" w:line="572" w:lineRule="exact"/>
        <w:ind w:left="62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position w:val="22"/>
          <w:sz w:val="28"/>
          <w:szCs w:val="28"/>
        </w:rPr>
        <w:t>中等职业</w:t>
      </w:r>
      <w:r>
        <w:rPr>
          <w:rFonts w:ascii="仿宋" w:hAnsi="仿宋" w:eastAsia="仿宋" w:cs="仿宋"/>
          <w:spacing w:val="-3"/>
          <w:position w:val="22"/>
          <w:sz w:val="28"/>
          <w:szCs w:val="28"/>
        </w:rPr>
        <w:t>学</w:t>
      </w:r>
      <w:r>
        <w:rPr>
          <w:rFonts w:ascii="仿宋" w:hAnsi="仿宋" w:eastAsia="仿宋" w:cs="仿宋"/>
          <w:spacing w:val="-2"/>
          <w:position w:val="22"/>
          <w:sz w:val="28"/>
          <w:szCs w:val="28"/>
        </w:rPr>
        <w:t>校信息技术类专业教学标准</w:t>
      </w:r>
    </w:p>
    <w:p w14:paraId="3646E002">
      <w:pPr>
        <w:spacing w:line="216" w:lineRule="auto"/>
        <w:ind w:left="58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1"/>
          <w:sz w:val="28"/>
          <w:szCs w:val="28"/>
        </w:rPr>
        <w:t>(</w:t>
      </w:r>
      <w:r>
        <w:rPr>
          <w:rFonts w:ascii="仿宋" w:hAnsi="仿宋" w:eastAsia="仿宋" w:cs="仿宋"/>
          <w:spacing w:val="-13"/>
          <w:sz w:val="28"/>
          <w:szCs w:val="28"/>
        </w:rPr>
        <w:t xml:space="preserve"> 二 ) 行业标准</w:t>
      </w:r>
    </w:p>
    <w:p w14:paraId="4AF5DAF7">
      <w:pPr>
        <w:spacing w:line="97" w:lineRule="exact"/>
      </w:pPr>
    </w:p>
    <w:tbl>
      <w:tblPr>
        <w:tblStyle w:val="7"/>
        <w:tblW w:w="7861" w:type="dxa"/>
        <w:tblInd w:w="24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2691"/>
        <w:gridCol w:w="4681"/>
      </w:tblGrid>
      <w:tr w14:paraId="38F57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489" w:type="dxa"/>
          </w:tcPr>
          <w:p w14:paraId="583B6329">
            <w:pPr>
              <w:spacing w:before="90" w:line="231" w:lineRule="auto"/>
              <w:ind w:left="1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</w:p>
        </w:tc>
        <w:tc>
          <w:tcPr>
            <w:tcW w:w="2691" w:type="dxa"/>
          </w:tcPr>
          <w:p w14:paraId="6703637B">
            <w:pPr>
              <w:spacing w:before="83" w:line="231" w:lineRule="auto"/>
              <w:ind w:left="99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标准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4681" w:type="dxa"/>
          </w:tcPr>
          <w:p w14:paraId="4F1914EA">
            <w:pPr>
              <w:spacing w:before="83" w:line="229" w:lineRule="auto"/>
              <w:ind w:left="16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中文标准名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</w:tr>
      <w:tr w14:paraId="304EC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89" w:type="dxa"/>
          </w:tcPr>
          <w:p w14:paraId="7F7C55D5">
            <w:pPr>
              <w:spacing w:before="118" w:line="187" w:lineRule="auto"/>
              <w:ind w:left="2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2691" w:type="dxa"/>
          </w:tcPr>
          <w:p w14:paraId="55A6574E">
            <w:pPr>
              <w:spacing w:before="119" w:line="186" w:lineRule="auto"/>
              <w:ind w:left="56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GB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50311-2016</w:t>
            </w:r>
          </w:p>
        </w:tc>
        <w:tc>
          <w:tcPr>
            <w:tcW w:w="4681" w:type="dxa"/>
          </w:tcPr>
          <w:p w14:paraId="3CA9A422">
            <w:pPr>
              <w:spacing w:before="78" w:line="228" w:lineRule="auto"/>
              <w:ind w:left="9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综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合布线系统工程设计规范</w:t>
            </w:r>
          </w:p>
        </w:tc>
      </w:tr>
      <w:tr w14:paraId="1D7C3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89" w:type="dxa"/>
          </w:tcPr>
          <w:p w14:paraId="24122272">
            <w:pPr>
              <w:spacing w:before="120" w:line="186" w:lineRule="auto"/>
              <w:ind w:left="1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2</w:t>
            </w:r>
          </w:p>
        </w:tc>
        <w:tc>
          <w:tcPr>
            <w:tcW w:w="2691" w:type="dxa"/>
          </w:tcPr>
          <w:p w14:paraId="3A0E91B9">
            <w:pPr>
              <w:spacing w:before="79" w:line="234" w:lineRule="auto"/>
              <w:ind w:left="4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GB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T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50312-2016</w:t>
            </w:r>
          </w:p>
        </w:tc>
        <w:tc>
          <w:tcPr>
            <w:tcW w:w="4681" w:type="dxa"/>
          </w:tcPr>
          <w:p w14:paraId="392CAC4D">
            <w:pPr>
              <w:spacing w:before="79" w:line="228" w:lineRule="auto"/>
              <w:ind w:left="9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综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合布线系统工程验收规范</w:t>
            </w:r>
          </w:p>
        </w:tc>
      </w:tr>
      <w:tr w14:paraId="5292B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489" w:type="dxa"/>
          </w:tcPr>
          <w:p w14:paraId="27C859D7">
            <w:pPr>
              <w:spacing w:before="119" w:line="186" w:lineRule="auto"/>
              <w:ind w:left="19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3</w:t>
            </w:r>
          </w:p>
        </w:tc>
        <w:tc>
          <w:tcPr>
            <w:tcW w:w="2691" w:type="dxa"/>
          </w:tcPr>
          <w:p w14:paraId="78ECA39D">
            <w:pPr>
              <w:spacing w:before="119" w:line="186" w:lineRule="auto"/>
              <w:ind w:left="56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GB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50174-2017</w:t>
            </w:r>
          </w:p>
        </w:tc>
        <w:tc>
          <w:tcPr>
            <w:tcW w:w="4681" w:type="dxa"/>
          </w:tcPr>
          <w:p w14:paraId="344C252E">
            <w:pPr>
              <w:spacing w:before="77" w:line="230" w:lineRule="auto"/>
              <w:ind w:left="9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电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子信息系统机房设计规范</w:t>
            </w:r>
          </w:p>
        </w:tc>
      </w:tr>
      <w:tr w14:paraId="3DE33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489" w:type="dxa"/>
          </w:tcPr>
          <w:p w14:paraId="17744ED7">
            <w:pPr>
              <w:spacing w:before="121" w:line="186" w:lineRule="auto"/>
              <w:ind w:left="1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4</w:t>
            </w:r>
          </w:p>
        </w:tc>
        <w:tc>
          <w:tcPr>
            <w:tcW w:w="2691" w:type="dxa"/>
          </w:tcPr>
          <w:p w14:paraId="7E23CC38">
            <w:pPr>
              <w:spacing w:before="80" w:line="234" w:lineRule="auto"/>
              <w:ind w:left="4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GB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T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29269-2012</w:t>
            </w:r>
          </w:p>
        </w:tc>
        <w:tc>
          <w:tcPr>
            <w:tcW w:w="4681" w:type="dxa"/>
          </w:tcPr>
          <w:p w14:paraId="1CBC061B">
            <w:pPr>
              <w:spacing w:before="80" w:line="228" w:lineRule="auto"/>
              <w:ind w:left="10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信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息技术 住宅通用布缆</w:t>
            </w:r>
          </w:p>
        </w:tc>
      </w:tr>
      <w:tr w14:paraId="1B99E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489" w:type="dxa"/>
          </w:tcPr>
          <w:p w14:paraId="66C1FD04">
            <w:pPr>
              <w:spacing w:before="310" w:line="184" w:lineRule="auto"/>
              <w:ind w:left="19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5</w:t>
            </w:r>
          </w:p>
        </w:tc>
        <w:tc>
          <w:tcPr>
            <w:tcW w:w="2691" w:type="dxa"/>
          </w:tcPr>
          <w:p w14:paraId="4773F3EF">
            <w:pPr>
              <w:spacing w:before="266" w:line="234" w:lineRule="auto"/>
              <w:ind w:left="3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GB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T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34961.2-2017</w:t>
            </w:r>
          </w:p>
        </w:tc>
        <w:tc>
          <w:tcPr>
            <w:tcW w:w="4681" w:type="dxa"/>
          </w:tcPr>
          <w:p w14:paraId="5B0E1707">
            <w:pPr>
              <w:spacing w:before="78" w:line="268" w:lineRule="auto"/>
              <w:ind w:left="1162" w:right="239" w:hanging="9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信息技术 用户建筑群布缆的操作和实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现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 xml:space="preserve">第 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2 部分：规划和安装</w:t>
            </w:r>
          </w:p>
        </w:tc>
      </w:tr>
      <w:tr w14:paraId="29E0B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489" w:type="dxa"/>
          </w:tcPr>
          <w:p w14:paraId="0435950F">
            <w:pPr>
              <w:spacing w:line="273" w:lineRule="auto"/>
            </w:pPr>
          </w:p>
          <w:p w14:paraId="78A91812">
            <w:pPr>
              <w:spacing w:before="75" w:line="186" w:lineRule="auto"/>
              <w:ind w:left="19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6</w:t>
            </w:r>
          </w:p>
        </w:tc>
        <w:tc>
          <w:tcPr>
            <w:tcW w:w="2691" w:type="dxa"/>
          </w:tcPr>
          <w:p w14:paraId="4810E690">
            <w:pPr>
              <w:spacing w:before="309" w:line="234" w:lineRule="auto"/>
              <w:ind w:left="3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GB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T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34961.3-2017</w:t>
            </w:r>
          </w:p>
        </w:tc>
        <w:tc>
          <w:tcPr>
            <w:tcW w:w="4681" w:type="dxa"/>
          </w:tcPr>
          <w:p w14:paraId="300948F3">
            <w:pPr>
              <w:spacing w:before="120" w:line="268" w:lineRule="auto"/>
              <w:ind w:left="1162" w:right="239" w:hanging="9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信息技术 用户建筑群布缆的操作和实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现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 xml:space="preserve">第 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3 部分：布光缆测试</w:t>
            </w:r>
          </w:p>
        </w:tc>
      </w:tr>
      <w:tr w14:paraId="2C950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89" w:type="dxa"/>
          </w:tcPr>
          <w:p w14:paraId="647C1FEE">
            <w:pPr>
              <w:spacing w:before="118" w:line="184" w:lineRule="auto"/>
              <w:ind w:left="19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7</w:t>
            </w:r>
          </w:p>
        </w:tc>
        <w:tc>
          <w:tcPr>
            <w:tcW w:w="2691" w:type="dxa"/>
          </w:tcPr>
          <w:p w14:paraId="26A9AC6E">
            <w:pPr>
              <w:spacing w:before="74" w:line="234" w:lineRule="auto"/>
              <w:ind w:left="1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ISO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IEC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11801-1-2017</w:t>
            </w:r>
          </w:p>
        </w:tc>
        <w:tc>
          <w:tcPr>
            <w:tcW w:w="4681" w:type="dxa"/>
          </w:tcPr>
          <w:p w14:paraId="1D5947D6">
            <w:pPr>
              <w:spacing w:before="75" w:line="228" w:lineRule="auto"/>
              <w:ind w:left="2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《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信息技术 用户基础设施结构化布线》</w:t>
            </w:r>
          </w:p>
        </w:tc>
      </w:tr>
    </w:tbl>
    <w:p w14:paraId="64D4021B">
      <w:pPr>
        <w:spacing w:before="145" w:line="377" w:lineRule="auto"/>
        <w:ind w:left="609" w:right="1361" w:hanging="2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7"/>
          <w:sz w:val="28"/>
          <w:szCs w:val="28"/>
        </w:rPr>
        <w:t>(</w:t>
      </w:r>
      <w:r>
        <w:rPr>
          <w:rFonts w:ascii="仿宋" w:hAnsi="仿宋" w:eastAsia="仿宋" w:cs="仿宋"/>
          <w:spacing w:val="-11"/>
          <w:sz w:val="28"/>
          <w:szCs w:val="28"/>
        </w:rPr>
        <w:t xml:space="preserve"> 三 ) 职业技能标准</w:t>
      </w:r>
      <w:r>
        <w:rPr>
          <w:rFonts w:ascii="仿宋" w:hAnsi="仿宋" w:eastAsia="仿宋" w:cs="仿宋"/>
          <w:sz w:val="28"/>
          <w:szCs w:val="28"/>
        </w:rPr>
        <w:t xml:space="preserve">                             </w:t>
      </w:r>
      <w:r>
        <w:rPr>
          <w:rFonts w:ascii="仿宋" w:hAnsi="仿宋" w:eastAsia="仿宋" w:cs="仿宋"/>
          <w:spacing w:val="-16"/>
          <w:sz w:val="28"/>
          <w:szCs w:val="28"/>
        </w:rPr>
        <w:t>1</w:t>
      </w:r>
      <w:r>
        <w:rPr>
          <w:rFonts w:ascii="仿宋" w:hAnsi="仿宋" w:eastAsia="仿宋" w:cs="仿宋"/>
          <w:spacing w:val="-8"/>
          <w:sz w:val="28"/>
          <w:szCs w:val="28"/>
        </w:rPr>
        <w:t>.1+X《综合布线系统安装与维护职业技能等级标准》。</w:t>
      </w:r>
    </w:p>
    <w:p w14:paraId="5196C108">
      <w:pPr>
        <w:spacing w:before="1" w:line="376" w:lineRule="auto"/>
        <w:ind w:left="22" w:firstLine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8"/>
          <w:sz w:val="28"/>
          <w:szCs w:val="28"/>
        </w:rPr>
        <w:t>2</w:t>
      </w:r>
      <w:r>
        <w:rPr>
          <w:rFonts w:ascii="仿宋" w:hAnsi="仿宋" w:eastAsia="仿宋" w:cs="仿宋"/>
          <w:spacing w:val="11"/>
          <w:sz w:val="28"/>
          <w:szCs w:val="28"/>
        </w:rPr>
        <w:t>.世界技能大赛信息网络布线项目世界技能职业标准 “</w:t>
      </w:r>
      <w:r>
        <w:rPr>
          <w:rFonts w:ascii="仿宋" w:hAnsi="仿宋" w:eastAsia="仿宋" w:cs="仿宋"/>
          <w:sz w:val="28"/>
          <w:szCs w:val="28"/>
        </w:rPr>
        <w:t>WSOS</w:t>
      </w:r>
      <w:r>
        <w:rPr>
          <w:rFonts w:ascii="仿宋" w:hAnsi="仿宋" w:eastAsia="仿宋" w:cs="仿宋"/>
          <w:spacing w:val="11"/>
          <w:sz w:val="28"/>
          <w:szCs w:val="28"/>
        </w:rPr>
        <w:t>”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( </w:t>
      </w:r>
      <w:r>
        <w:rPr>
          <w:rFonts w:ascii="仿宋" w:hAnsi="仿宋" w:eastAsia="仿宋" w:cs="仿宋"/>
          <w:spacing w:val="-5"/>
          <w:sz w:val="28"/>
          <w:szCs w:val="28"/>
        </w:rPr>
        <w:t>W</w:t>
      </w:r>
      <w:r>
        <w:rPr>
          <w:rFonts w:ascii="仿宋" w:hAnsi="仿宋" w:eastAsia="仿宋" w:cs="仿宋"/>
          <w:spacing w:val="-3"/>
          <w:sz w:val="28"/>
          <w:szCs w:val="28"/>
        </w:rPr>
        <w:t>orldSkills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Occupational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Standards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 )。</w:t>
      </w:r>
    </w:p>
    <w:p w14:paraId="4EF6CDB4">
      <w:pPr>
        <w:spacing w:before="3" w:line="384" w:lineRule="auto"/>
        <w:ind w:left="56" w:right="279" w:firstLine="55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0"/>
          <w:sz w:val="28"/>
          <w:szCs w:val="28"/>
        </w:rPr>
        <w:t>3.</w:t>
      </w:r>
      <w:r>
        <w:rPr>
          <w:rFonts w:ascii="仿宋" w:hAnsi="仿宋" w:eastAsia="仿宋" w:cs="仿宋"/>
          <w:spacing w:val="-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“信息通信网络线务员”职业 ( 中国职业分类 4-04-02-02 )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国家</w:t>
      </w:r>
      <w:r>
        <w:rPr>
          <w:rFonts w:ascii="仿宋" w:hAnsi="仿宋" w:eastAsia="仿宋" w:cs="仿宋"/>
          <w:spacing w:val="-4"/>
          <w:sz w:val="28"/>
          <w:szCs w:val="28"/>
        </w:rPr>
        <w:t>职</w:t>
      </w:r>
      <w:r>
        <w:rPr>
          <w:rFonts w:ascii="仿宋" w:hAnsi="仿宋" w:eastAsia="仿宋" w:cs="仿宋"/>
          <w:spacing w:val="-3"/>
          <w:sz w:val="28"/>
          <w:szCs w:val="28"/>
        </w:rPr>
        <w:t>业技能标准。</w:t>
      </w:r>
    </w:p>
    <w:p w14:paraId="3A1E12C6">
      <w:pPr>
        <w:spacing w:before="63" w:line="223" w:lineRule="auto"/>
        <w:ind w:left="646"/>
        <w:rPr>
          <w:rFonts w:ascii="仿宋" w:hAnsi="仿宋" w:eastAsia="仿宋" w:cs="仿宋"/>
          <w:sz w:val="29"/>
          <w:szCs w:val="29"/>
        </w:rPr>
      </w:pPr>
      <w:r>
        <w:rPr>
          <w:rFonts w:hint="eastAsia" w:ascii="仿宋" w:hAnsi="仿宋" w:eastAsia="仿宋" w:cs="仿宋"/>
          <w:spacing w:val="10"/>
          <w:sz w:val="29"/>
          <w:szCs w:val="29"/>
          <w:lang w:val="en-US"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九</w:t>
      </w:r>
      <w:r>
        <w:rPr>
          <w:rFonts w:ascii="仿宋" w:hAnsi="仿宋" w:eastAsia="仿宋" w:cs="仿宋"/>
          <w:spacing w:val="6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、技术平台</w:t>
      </w:r>
    </w:p>
    <w:p w14:paraId="4826EB71">
      <w:pPr>
        <w:spacing w:before="325" w:line="216" w:lineRule="auto"/>
        <w:ind w:left="58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( 一 ) 硬件平台</w:t>
      </w:r>
    </w:p>
    <w:p w14:paraId="60C41E4B">
      <w:pPr>
        <w:spacing w:line="98" w:lineRule="exact"/>
      </w:pPr>
    </w:p>
    <w:tbl>
      <w:tblPr>
        <w:tblStyle w:val="7"/>
        <w:tblW w:w="81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384"/>
        <w:gridCol w:w="4249"/>
        <w:gridCol w:w="567"/>
        <w:gridCol w:w="567"/>
        <w:gridCol w:w="780"/>
      </w:tblGrid>
      <w:tr w14:paraId="385D9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21" w:type="dxa"/>
          </w:tcPr>
          <w:p w14:paraId="491654DD">
            <w:pPr>
              <w:spacing w:before="7" w:line="210" w:lineRule="auto"/>
              <w:ind w:left="19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</w:p>
          <w:p w14:paraId="2F9C87B5">
            <w:pPr>
              <w:spacing w:line="208" w:lineRule="auto"/>
              <w:ind w:left="2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384" w:type="dxa"/>
          </w:tcPr>
          <w:p w14:paraId="0F51A532">
            <w:pPr>
              <w:spacing w:before="139" w:line="224" w:lineRule="auto"/>
              <w:ind w:left="2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备名称</w:t>
            </w:r>
          </w:p>
        </w:tc>
        <w:tc>
          <w:tcPr>
            <w:tcW w:w="4249" w:type="dxa"/>
          </w:tcPr>
          <w:p w14:paraId="297A2D37">
            <w:pPr>
              <w:spacing w:before="139" w:line="225" w:lineRule="auto"/>
              <w:ind w:left="16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备要求</w:t>
            </w:r>
          </w:p>
        </w:tc>
        <w:tc>
          <w:tcPr>
            <w:tcW w:w="567" w:type="dxa"/>
          </w:tcPr>
          <w:p w14:paraId="6234775A">
            <w:pPr>
              <w:spacing w:before="7" w:line="210" w:lineRule="auto"/>
              <w:ind w:left="1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</w:p>
          <w:p w14:paraId="517903EC">
            <w:pPr>
              <w:spacing w:line="208" w:lineRule="auto"/>
              <w:ind w:left="16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567" w:type="dxa"/>
          </w:tcPr>
          <w:p w14:paraId="104A682E">
            <w:pPr>
              <w:spacing w:before="7" w:line="210" w:lineRule="auto"/>
              <w:ind w:left="1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  <w:p w14:paraId="27AC0B32">
            <w:pPr>
              <w:spacing w:line="208" w:lineRule="auto"/>
              <w:ind w:left="1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量</w:t>
            </w:r>
          </w:p>
        </w:tc>
        <w:tc>
          <w:tcPr>
            <w:tcW w:w="780" w:type="dxa"/>
          </w:tcPr>
          <w:p w14:paraId="33EF93C9">
            <w:pPr>
              <w:spacing w:before="140" w:line="227" w:lineRule="auto"/>
              <w:ind w:left="16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</w:tr>
      <w:tr w14:paraId="594A9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0" w:hRule="atLeast"/>
        </w:trPr>
        <w:tc>
          <w:tcPr>
            <w:tcW w:w="621" w:type="dxa"/>
          </w:tcPr>
          <w:p w14:paraId="011CBEAD">
            <w:pPr>
              <w:spacing w:line="291" w:lineRule="auto"/>
            </w:pPr>
          </w:p>
          <w:p w14:paraId="726BEF6B">
            <w:pPr>
              <w:spacing w:line="291" w:lineRule="auto"/>
            </w:pPr>
          </w:p>
          <w:p w14:paraId="3AF50AD4">
            <w:pPr>
              <w:spacing w:line="291" w:lineRule="auto"/>
            </w:pPr>
          </w:p>
          <w:p w14:paraId="098B025D">
            <w:pPr>
              <w:spacing w:line="291" w:lineRule="auto"/>
            </w:pPr>
          </w:p>
          <w:p w14:paraId="16369EFE">
            <w:pPr>
              <w:spacing w:before="75" w:line="194" w:lineRule="auto"/>
              <w:ind w:left="2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1384" w:type="dxa"/>
          </w:tcPr>
          <w:p w14:paraId="63FDEC5A">
            <w:pPr>
              <w:spacing w:line="279" w:lineRule="auto"/>
            </w:pPr>
          </w:p>
          <w:p w14:paraId="33E8C349">
            <w:pPr>
              <w:spacing w:line="279" w:lineRule="auto"/>
            </w:pPr>
          </w:p>
          <w:p w14:paraId="1F247A09">
            <w:pPr>
              <w:spacing w:line="279" w:lineRule="auto"/>
            </w:pPr>
          </w:p>
          <w:p w14:paraId="0403099B">
            <w:pPr>
              <w:spacing w:before="75" w:line="241" w:lineRule="auto"/>
              <w:ind w:left="1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网络综</w:t>
            </w:r>
            <w:r>
              <w:rPr>
                <w:rFonts w:ascii="仿宋" w:hAnsi="仿宋" w:eastAsia="仿宋" w:cs="仿宋"/>
                <w:sz w:val="23"/>
                <w:szCs w:val="23"/>
              </w:rPr>
              <w:t>合</w:t>
            </w:r>
          </w:p>
          <w:p w14:paraId="1EAF8E51">
            <w:pPr>
              <w:spacing w:line="228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布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线实训</w:t>
            </w:r>
          </w:p>
          <w:p w14:paraId="4A4CE34E">
            <w:pPr>
              <w:spacing w:before="16" w:line="233" w:lineRule="auto"/>
              <w:ind w:left="1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装置</w:t>
            </w:r>
          </w:p>
        </w:tc>
        <w:tc>
          <w:tcPr>
            <w:tcW w:w="4249" w:type="dxa"/>
          </w:tcPr>
          <w:p w14:paraId="0B6DF780">
            <w:pPr>
              <w:spacing w:before="70" w:line="287" w:lineRule="auto"/>
              <w:ind w:left="123" w:right="26" w:firstLine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) 具有网络布线系统工程规划设计、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安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装和调试、永久链路安装与理线、项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3"/>
                <w:szCs w:val="23"/>
              </w:rPr>
              <w:t>目</w:t>
            </w:r>
            <w:r>
              <w:rPr>
                <w:rFonts w:ascii="仿宋" w:hAnsi="仿宋" w:eastAsia="仿宋" w:cs="仿宋"/>
                <w:spacing w:val="21"/>
                <w:sz w:val="23"/>
                <w:szCs w:val="23"/>
              </w:rPr>
              <w:t>管理和新技术应用等教学实训和技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能竞赛的平台功能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。</w:t>
            </w:r>
          </w:p>
          <w:p w14:paraId="5E4B5D27">
            <w:pPr>
              <w:spacing w:before="95" w:line="280" w:lineRule="auto"/>
              <w:ind w:left="120" w:right="102" w:firstLine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2) 全钢结构， 由多孔钢板组成，强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度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高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，表面平整，保证多次重复安装和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拆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卸。</w:t>
            </w:r>
          </w:p>
        </w:tc>
        <w:tc>
          <w:tcPr>
            <w:tcW w:w="567" w:type="dxa"/>
          </w:tcPr>
          <w:p w14:paraId="746D52C9">
            <w:pPr>
              <w:spacing w:line="283" w:lineRule="auto"/>
            </w:pPr>
          </w:p>
          <w:p w14:paraId="276AC391">
            <w:pPr>
              <w:spacing w:line="283" w:lineRule="auto"/>
            </w:pPr>
          </w:p>
          <w:p w14:paraId="714A633F">
            <w:pPr>
              <w:spacing w:line="283" w:lineRule="auto"/>
            </w:pPr>
          </w:p>
          <w:p w14:paraId="7188E3B8">
            <w:pPr>
              <w:spacing w:line="284" w:lineRule="auto"/>
            </w:pPr>
          </w:p>
          <w:p w14:paraId="19761736">
            <w:pPr>
              <w:spacing w:before="75" w:line="234" w:lineRule="auto"/>
              <w:ind w:left="17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套</w:t>
            </w:r>
          </w:p>
        </w:tc>
        <w:tc>
          <w:tcPr>
            <w:tcW w:w="567" w:type="dxa"/>
          </w:tcPr>
          <w:p w14:paraId="4A3227E0">
            <w:pPr>
              <w:spacing w:line="293" w:lineRule="auto"/>
            </w:pPr>
          </w:p>
          <w:p w14:paraId="2DB2B12C">
            <w:pPr>
              <w:spacing w:line="293" w:lineRule="auto"/>
            </w:pPr>
          </w:p>
          <w:p w14:paraId="2AE31569">
            <w:pPr>
              <w:spacing w:line="293" w:lineRule="auto"/>
            </w:pPr>
          </w:p>
          <w:p w14:paraId="640F2B28">
            <w:pPr>
              <w:spacing w:line="294" w:lineRule="auto"/>
            </w:pPr>
          </w:p>
          <w:p w14:paraId="0DCBA5B0">
            <w:pPr>
              <w:spacing w:before="75" w:line="187" w:lineRule="auto"/>
              <w:ind w:left="2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780" w:type="dxa"/>
          </w:tcPr>
          <w:p w14:paraId="12604A35"/>
        </w:tc>
      </w:tr>
    </w:tbl>
    <w:p w14:paraId="60FA569D"/>
    <w:p w14:paraId="4567B194">
      <w:pPr>
        <w:spacing w:line="91" w:lineRule="auto"/>
        <w:rPr>
          <w:sz w:val="2"/>
        </w:rPr>
      </w:pPr>
    </w:p>
    <w:tbl>
      <w:tblPr>
        <w:tblStyle w:val="7"/>
        <w:tblW w:w="81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384"/>
        <w:gridCol w:w="4249"/>
        <w:gridCol w:w="567"/>
        <w:gridCol w:w="567"/>
        <w:gridCol w:w="780"/>
      </w:tblGrid>
      <w:tr w14:paraId="722B0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21" w:type="dxa"/>
          </w:tcPr>
          <w:p w14:paraId="095EEE0E">
            <w:pPr>
              <w:spacing w:before="9" w:line="208" w:lineRule="auto"/>
              <w:ind w:left="19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</w:p>
          <w:p w14:paraId="18D46635">
            <w:pPr>
              <w:spacing w:line="209" w:lineRule="auto"/>
              <w:ind w:left="2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384" w:type="dxa"/>
          </w:tcPr>
          <w:p w14:paraId="084F0555">
            <w:pPr>
              <w:spacing w:before="138" w:line="224" w:lineRule="auto"/>
              <w:ind w:left="2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备名称</w:t>
            </w:r>
          </w:p>
        </w:tc>
        <w:tc>
          <w:tcPr>
            <w:tcW w:w="4249" w:type="dxa"/>
          </w:tcPr>
          <w:p w14:paraId="47BC40BB">
            <w:pPr>
              <w:spacing w:before="138" w:line="225" w:lineRule="auto"/>
              <w:ind w:left="16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备要求</w:t>
            </w:r>
          </w:p>
        </w:tc>
        <w:tc>
          <w:tcPr>
            <w:tcW w:w="567" w:type="dxa"/>
          </w:tcPr>
          <w:p w14:paraId="55596557">
            <w:pPr>
              <w:spacing w:before="9" w:line="208" w:lineRule="auto"/>
              <w:ind w:left="1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</w:p>
          <w:p w14:paraId="3FEBF8CC">
            <w:pPr>
              <w:spacing w:line="209" w:lineRule="auto"/>
              <w:ind w:left="16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567" w:type="dxa"/>
          </w:tcPr>
          <w:p w14:paraId="384122BF">
            <w:pPr>
              <w:spacing w:before="9" w:line="208" w:lineRule="auto"/>
              <w:ind w:left="1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  <w:p w14:paraId="3C7E46B8">
            <w:pPr>
              <w:spacing w:line="209" w:lineRule="auto"/>
              <w:ind w:left="1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量</w:t>
            </w:r>
          </w:p>
        </w:tc>
        <w:tc>
          <w:tcPr>
            <w:tcW w:w="780" w:type="dxa"/>
          </w:tcPr>
          <w:p w14:paraId="677E0E29">
            <w:pPr>
              <w:spacing w:before="139" w:line="227" w:lineRule="auto"/>
              <w:ind w:left="16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</w:tr>
      <w:tr w14:paraId="17732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9" w:hRule="atLeast"/>
        </w:trPr>
        <w:tc>
          <w:tcPr>
            <w:tcW w:w="621" w:type="dxa"/>
          </w:tcPr>
          <w:p w14:paraId="3C1B5D4F"/>
        </w:tc>
        <w:tc>
          <w:tcPr>
            <w:tcW w:w="1384" w:type="dxa"/>
          </w:tcPr>
          <w:p w14:paraId="3F00A8E4"/>
        </w:tc>
        <w:tc>
          <w:tcPr>
            <w:tcW w:w="4249" w:type="dxa"/>
          </w:tcPr>
          <w:p w14:paraId="30660D1A">
            <w:pPr>
              <w:spacing w:before="73" w:line="291" w:lineRule="auto"/>
              <w:ind w:left="118" w:right="54" w:firstLine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(3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)“</w:t>
            </w:r>
            <w:r>
              <w:rPr>
                <w:rFonts w:ascii="仿宋" w:hAnsi="仿宋" w:eastAsia="仿宋" w:cs="仿宋"/>
                <w:sz w:val="23"/>
                <w:szCs w:val="23"/>
              </w:rPr>
              <w:t>U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”型模块化结构，长≥2.9 米，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宽≥1.45 米，高≥2.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45 米。设计有高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>硬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度螺丝孔、通孔、条孔、穿线孔等，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能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快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速安装网络布线系统的机柜、信息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插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座、线管、线槽等。</w:t>
            </w:r>
          </w:p>
        </w:tc>
        <w:tc>
          <w:tcPr>
            <w:tcW w:w="567" w:type="dxa"/>
          </w:tcPr>
          <w:p w14:paraId="58EA7C04"/>
        </w:tc>
        <w:tc>
          <w:tcPr>
            <w:tcW w:w="567" w:type="dxa"/>
          </w:tcPr>
          <w:p w14:paraId="1094B6E8"/>
        </w:tc>
        <w:tc>
          <w:tcPr>
            <w:tcW w:w="780" w:type="dxa"/>
          </w:tcPr>
          <w:p w14:paraId="033C94E4"/>
        </w:tc>
      </w:tr>
      <w:tr w14:paraId="64149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5" w:hRule="atLeast"/>
        </w:trPr>
        <w:tc>
          <w:tcPr>
            <w:tcW w:w="621" w:type="dxa"/>
          </w:tcPr>
          <w:p w14:paraId="3187C922">
            <w:pPr>
              <w:spacing w:line="254" w:lineRule="auto"/>
            </w:pPr>
          </w:p>
          <w:p w14:paraId="557D760D">
            <w:pPr>
              <w:spacing w:line="254" w:lineRule="auto"/>
            </w:pPr>
          </w:p>
          <w:p w14:paraId="2793B189">
            <w:pPr>
              <w:spacing w:line="255" w:lineRule="auto"/>
            </w:pPr>
          </w:p>
          <w:p w14:paraId="37698FCB">
            <w:pPr>
              <w:spacing w:line="255" w:lineRule="auto"/>
            </w:pPr>
          </w:p>
          <w:p w14:paraId="1CA68EE2">
            <w:pPr>
              <w:spacing w:line="255" w:lineRule="auto"/>
            </w:pPr>
          </w:p>
          <w:p w14:paraId="6EFAA4F5">
            <w:pPr>
              <w:spacing w:line="255" w:lineRule="auto"/>
            </w:pPr>
          </w:p>
          <w:p w14:paraId="0720BDBE">
            <w:pPr>
              <w:spacing w:line="255" w:lineRule="auto"/>
            </w:pPr>
          </w:p>
          <w:p w14:paraId="7C8FC7B4">
            <w:pPr>
              <w:spacing w:line="255" w:lineRule="auto"/>
            </w:pPr>
          </w:p>
          <w:p w14:paraId="4F7D5F6E">
            <w:pPr>
              <w:spacing w:line="255" w:lineRule="auto"/>
            </w:pPr>
          </w:p>
          <w:p w14:paraId="1E88C6E8">
            <w:pPr>
              <w:spacing w:line="255" w:lineRule="auto"/>
            </w:pPr>
          </w:p>
          <w:p w14:paraId="45D1BC94">
            <w:pPr>
              <w:spacing w:line="255" w:lineRule="auto"/>
            </w:pPr>
          </w:p>
          <w:p w14:paraId="3D81852D">
            <w:pPr>
              <w:spacing w:line="255" w:lineRule="auto"/>
            </w:pPr>
          </w:p>
          <w:p w14:paraId="56A1AADB">
            <w:pPr>
              <w:spacing w:before="75" w:line="194" w:lineRule="auto"/>
              <w:ind w:left="26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2</w:t>
            </w:r>
          </w:p>
        </w:tc>
        <w:tc>
          <w:tcPr>
            <w:tcW w:w="1384" w:type="dxa"/>
          </w:tcPr>
          <w:p w14:paraId="158EA3C3"/>
          <w:p w14:paraId="73223B03"/>
          <w:p w14:paraId="305A2922"/>
          <w:p w14:paraId="76F04455"/>
          <w:p w14:paraId="44148478"/>
          <w:p w14:paraId="5AF85768"/>
          <w:p w14:paraId="0FE9E355"/>
          <w:p w14:paraId="58F23894"/>
          <w:p w14:paraId="2B1FD24A"/>
          <w:p w14:paraId="17929983"/>
          <w:p w14:paraId="59CD6CB9"/>
          <w:p w14:paraId="10192B85">
            <w:pPr>
              <w:spacing w:line="241" w:lineRule="auto"/>
            </w:pPr>
          </w:p>
          <w:p w14:paraId="3486FA4F">
            <w:pPr>
              <w:spacing w:before="75" w:line="241" w:lineRule="auto"/>
              <w:ind w:left="1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网络配</w:t>
            </w:r>
            <w:r>
              <w:rPr>
                <w:rFonts w:ascii="仿宋" w:hAnsi="仿宋" w:eastAsia="仿宋" w:cs="仿宋"/>
                <w:sz w:val="23"/>
                <w:szCs w:val="23"/>
              </w:rPr>
              <w:t>线</w:t>
            </w:r>
          </w:p>
          <w:p w14:paraId="51DC2166">
            <w:pPr>
              <w:spacing w:line="230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实训装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置</w:t>
            </w:r>
          </w:p>
        </w:tc>
        <w:tc>
          <w:tcPr>
            <w:tcW w:w="4249" w:type="dxa"/>
          </w:tcPr>
          <w:p w14:paraId="441DDFAF">
            <w:pPr>
              <w:spacing w:before="73" w:line="280" w:lineRule="auto"/>
              <w:ind w:left="121" w:right="102" w:firstLine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1) 开放式机架结构。≥42</w:t>
            </w:r>
            <w:r>
              <w:rPr>
                <w:rFonts w:ascii="仿宋" w:hAnsi="仿宋" w:eastAsia="仿宋" w:cs="仿宋"/>
                <w:sz w:val="23"/>
                <w:szCs w:val="23"/>
              </w:rPr>
              <w:t>U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 机架，设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置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有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穿线孔、通孔、桥架等，方便链路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搭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建穿线实训。</w:t>
            </w:r>
          </w:p>
          <w:p w14:paraId="2722EA40">
            <w:pPr>
              <w:spacing w:before="96" w:line="281" w:lineRule="auto"/>
              <w:ind w:left="127" w:right="102" w:hanging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2) 安装有网络跳线测试仪、 网络配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线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架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、110 跳线架、理线架、光纤配线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架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等。</w:t>
            </w:r>
          </w:p>
          <w:p w14:paraId="20EF4A09">
            <w:pPr>
              <w:spacing w:before="93" w:line="293" w:lineRule="auto"/>
              <w:ind w:left="120" w:right="102" w:firstLine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9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3) 能够进行网络双绞线的配线和端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接，至少能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够同时测试 6 组链路，每芯 </w:t>
            </w:r>
            <w:r>
              <w:rPr>
                <w:rFonts w:ascii="仿宋" w:hAnsi="仿宋" w:eastAsia="仿宋" w:cs="仿宋"/>
                <w:spacing w:val="25"/>
                <w:sz w:val="23"/>
                <w:szCs w:val="23"/>
              </w:rPr>
              <w:t>线</w:t>
            </w:r>
            <w:r>
              <w:rPr>
                <w:rFonts w:ascii="仿宋" w:hAnsi="仿宋" w:eastAsia="仿宋" w:cs="仿宋"/>
                <w:spacing w:val="21"/>
                <w:sz w:val="23"/>
                <w:szCs w:val="23"/>
              </w:rPr>
              <w:t>都有对应的指示灯显示通断情况和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线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序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。能够测试屏蔽或非屏蔽网络跳线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和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链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路。能够进行多种永久链路的安装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与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测试实训。</w:t>
            </w:r>
          </w:p>
          <w:p w14:paraId="02058ED4">
            <w:pPr>
              <w:spacing w:before="95" w:line="280" w:lineRule="auto"/>
              <w:ind w:left="109" w:right="26" w:firstLine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(4)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完成工作区电话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机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之间通信。</w:t>
            </w:r>
          </w:p>
        </w:tc>
        <w:tc>
          <w:tcPr>
            <w:tcW w:w="567" w:type="dxa"/>
          </w:tcPr>
          <w:p w14:paraId="43354767">
            <w:pPr>
              <w:spacing w:line="252" w:lineRule="auto"/>
            </w:pPr>
          </w:p>
          <w:p w14:paraId="6D45BE09">
            <w:pPr>
              <w:spacing w:line="252" w:lineRule="auto"/>
            </w:pPr>
          </w:p>
          <w:p w14:paraId="2FBA00F6">
            <w:pPr>
              <w:spacing w:line="252" w:lineRule="auto"/>
            </w:pPr>
          </w:p>
          <w:p w14:paraId="006237F3">
            <w:pPr>
              <w:spacing w:line="252" w:lineRule="auto"/>
            </w:pPr>
          </w:p>
          <w:p w14:paraId="03AD2C99">
            <w:pPr>
              <w:spacing w:line="252" w:lineRule="auto"/>
            </w:pPr>
          </w:p>
          <w:p w14:paraId="2D7B187A">
            <w:pPr>
              <w:spacing w:line="252" w:lineRule="auto"/>
            </w:pPr>
          </w:p>
          <w:p w14:paraId="365C56D3">
            <w:pPr>
              <w:spacing w:line="252" w:lineRule="auto"/>
            </w:pPr>
          </w:p>
          <w:p w14:paraId="437B22F4">
            <w:pPr>
              <w:spacing w:line="252" w:lineRule="auto"/>
            </w:pPr>
          </w:p>
          <w:p w14:paraId="04B8A484">
            <w:pPr>
              <w:spacing w:line="252" w:lineRule="auto"/>
            </w:pPr>
          </w:p>
          <w:p w14:paraId="75A00E51">
            <w:pPr>
              <w:spacing w:line="253" w:lineRule="auto"/>
            </w:pPr>
          </w:p>
          <w:p w14:paraId="44B2FF90">
            <w:pPr>
              <w:spacing w:line="253" w:lineRule="auto"/>
            </w:pPr>
          </w:p>
          <w:p w14:paraId="688C9094">
            <w:pPr>
              <w:spacing w:line="253" w:lineRule="auto"/>
            </w:pPr>
          </w:p>
          <w:p w14:paraId="60BBF1B1">
            <w:pPr>
              <w:spacing w:before="75" w:line="234" w:lineRule="auto"/>
              <w:ind w:left="17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套</w:t>
            </w:r>
          </w:p>
        </w:tc>
        <w:tc>
          <w:tcPr>
            <w:tcW w:w="567" w:type="dxa"/>
          </w:tcPr>
          <w:p w14:paraId="78ED5206">
            <w:pPr>
              <w:spacing w:line="255" w:lineRule="auto"/>
            </w:pPr>
          </w:p>
          <w:p w14:paraId="10365E11">
            <w:pPr>
              <w:spacing w:line="255" w:lineRule="auto"/>
            </w:pPr>
          </w:p>
          <w:p w14:paraId="1E8D5429">
            <w:pPr>
              <w:spacing w:line="255" w:lineRule="auto"/>
            </w:pPr>
          </w:p>
          <w:p w14:paraId="1D8FFBB3">
            <w:pPr>
              <w:spacing w:line="255" w:lineRule="auto"/>
            </w:pPr>
          </w:p>
          <w:p w14:paraId="73B1EE24">
            <w:pPr>
              <w:spacing w:line="255" w:lineRule="auto"/>
            </w:pPr>
          </w:p>
          <w:p w14:paraId="118BF2A8">
            <w:pPr>
              <w:spacing w:line="256" w:lineRule="auto"/>
            </w:pPr>
          </w:p>
          <w:p w14:paraId="05AAA647">
            <w:pPr>
              <w:spacing w:line="256" w:lineRule="auto"/>
            </w:pPr>
          </w:p>
          <w:p w14:paraId="0AD48200">
            <w:pPr>
              <w:spacing w:line="256" w:lineRule="auto"/>
            </w:pPr>
          </w:p>
          <w:p w14:paraId="6D44E845">
            <w:pPr>
              <w:spacing w:line="256" w:lineRule="auto"/>
            </w:pPr>
          </w:p>
          <w:p w14:paraId="0BAEEB77">
            <w:pPr>
              <w:spacing w:line="256" w:lineRule="auto"/>
            </w:pPr>
          </w:p>
          <w:p w14:paraId="088E1EFC">
            <w:pPr>
              <w:spacing w:line="256" w:lineRule="auto"/>
            </w:pPr>
          </w:p>
          <w:p w14:paraId="539D42F7">
            <w:pPr>
              <w:spacing w:line="256" w:lineRule="auto"/>
            </w:pPr>
          </w:p>
          <w:p w14:paraId="7CED3363">
            <w:pPr>
              <w:spacing w:before="75" w:line="187" w:lineRule="auto"/>
              <w:ind w:left="2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780" w:type="dxa"/>
          </w:tcPr>
          <w:p w14:paraId="7C2F4AAC"/>
        </w:tc>
      </w:tr>
      <w:tr w14:paraId="7C6B1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21" w:type="dxa"/>
            <w:vAlign w:val="top"/>
          </w:tcPr>
          <w:p w14:paraId="73B40C69">
            <w:pPr>
              <w:spacing w:before="74" w:line="194" w:lineRule="auto"/>
              <w:ind w:left="264" w:leftChars="0"/>
              <w:rPr>
                <w:rFonts w:hint="eastAsia"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3</w:t>
            </w:r>
          </w:p>
        </w:tc>
        <w:tc>
          <w:tcPr>
            <w:tcW w:w="1384" w:type="dxa"/>
            <w:vAlign w:val="top"/>
          </w:tcPr>
          <w:p w14:paraId="0AA7CF6F">
            <w:pPr>
              <w:spacing w:before="118" w:line="241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综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合布线</w:t>
            </w:r>
          </w:p>
          <w:p w14:paraId="5BC209BF">
            <w:pPr>
              <w:spacing w:line="229" w:lineRule="auto"/>
              <w:ind w:left="125" w:lef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具箱</w:t>
            </w:r>
          </w:p>
        </w:tc>
        <w:tc>
          <w:tcPr>
            <w:tcW w:w="4249" w:type="dxa"/>
            <w:vAlign w:val="top"/>
          </w:tcPr>
          <w:p w14:paraId="761D4574">
            <w:pPr>
              <w:spacing w:before="72" w:line="268" w:lineRule="auto"/>
              <w:ind w:left="128" w:leftChars="0" w:right="179" w:righ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包括 </w:t>
            </w:r>
            <w:r>
              <w:rPr>
                <w:rFonts w:ascii="仿宋" w:hAnsi="仿宋" w:eastAsia="仿宋" w:cs="仿宋"/>
                <w:sz w:val="23"/>
                <w:szCs w:val="23"/>
              </w:rPr>
              <w:t>RJ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45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压线钳、弯管器、弯头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3"/>
                <w:szCs w:val="23"/>
              </w:rPr>
              <w:t>等</w:t>
            </w: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 xml:space="preserve"> 27 种工具。</w:t>
            </w:r>
          </w:p>
        </w:tc>
        <w:tc>
          <w:tcPr>
            <w:tcW w:w="567" w:type="dxa"/>
            <w:vAlign w:val="top"/>
          </w:tcPr>
          <w:p w14:paraId="64CCC5C6">
            <w:pPr>
              <w:spacing w:before="262" w:line="234" w:lineRule="auto"/>
              <w:ind w:left="179" w:lef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套</w:t>
            </w:r>
          </w:p>
        </w:tc>
        <w:tc>
          <w:tcPr>
            <w:tcW w:w="567" w:type="dxa"/>
            <w:vAlign w:val="top"/>
          </w:tcPr>
          <w:p w14:paraId="4973701C">
            <w:pPr>
              <w:spacing w:before="302" w:line="187" w:lineRule="auto"/>
              <w:ind w:left="249" w:lef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780" w:type="dxa"/>
          </w:tcPr>
          <w:p w14:paraId="007992FF"/>
        </w:tc>
      </w:tr>
      <w:tr w14:paraId="739CD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21" w:type="dxa"/>
            <w:vAlign w:val="top"/>
          </w:tcPr>
          <w:p w14:paraId="5DA002A1">
            <w:pPr>
              <w:spacing w:before="74" w:line="194" w:lineRule="auto"/>
              <w:ind w:left="264" w:leftChars="0"/>
              <w:rPr>
                <w:rFonts w:hint="eastAsia"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4</w:t>
            </w:r>
          </w:p>
        </w:tc>
        <w:tc>
          <w:tcPr>
            <w:tcW w:w="1384" w:type="dxa"/>
            <w:vAlign w:val="top"/>
          </w:tcPr>
          <w:p w14:paraId="3BFA7508">
            <w:pPr>
              <w:spacing w:before="39" w:line="241" w:lineRule="auto"/>
              <w:ind w:left="1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电动工</w:t>
            </w:r>
            <w:r>
              <w:rPr>
                <w:rFonts w:ascii="仿宋" w:hAnsi="仿宋" w:eastAsia="仿宋" w:cs="仿宋"/>
                <w:sz w:val="23"/>
                <w:szCs w:val="23"/>
              </w:rPr>
              <w:t>具</w:t>
            </w:r>
          </w:p>
          <w:p w14:paraId="64CB2D25">
            <w:pPr>
              <w:spacing w:before="1" w:line="212" w:lineRule="auto"/>
              <w:ind w:left="124" w:lef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箱</w:t>
            </w:r>
          </w:p>
        </w:tc>
        <w:tc>
          <w:tcPr>
            <w:tcW w:w="4249" w:type="dxa"/>
            <w:vAlign w:val="top"/>
          </w:tcPr>
          <w:p w14:paraId="3C574739">
            <w:pPr>
              <w:spacing w:before="183" w:line="231" w:lineRule="auto"/>
              <w:ind w:left="121" w:lef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充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电式，含充电器、十字批头等。</w:t>
            </w:r>
          </w:p>
        </w:tc>
        <w:tc>
          <w:tcPr>
            <w:tcW w:w="567" w:type="dxa"/>
            <w:vAlign w:val="top"/>
          </w:tcPr>
          <w:p w14:paraId="70E1E69B">
            <w:pPr>
              <w:spacing w:before="183" w:line="234" w:lineRule="auto"/>
              <w:ind w:left="179" w:lef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套</w:t>
            </w:r>
          </w:p>
        </w:tc>
        <w:tc>
          <w:tcPr>
            <w:tcW w:w="567" w:type="dxa"/>
            <w:vAlign w:val="top"/>
          </w:tcPr>
          <w:p w14:paraId="4400247E">
            <w:pPr>
              <w:spacing w:before="223" w:line="187" w:lineRule="auto"/>
              <w:ind w:left="249" w:lef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780" w:type="dxa"/>
          </w:tcPr>
          <w:p w14:paraId="1A11BDB9"/>
        </w:tc>
      </w:tr>
      <w:tr w14:paraId="2B2AF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21" w:type="dxa"/>
            <w:vAlign w:val="top"/>
          </w:tcPr>
          <w:p w14:paraId="06D13E5A">
            <w:pPr>
              <w:spacing w:before="106" w:line="192" w:lineRule="auto"/>
              <w:ind w:left="267" w:leftChars="0"/>
              <w:rPr>
                <w:rFonts w:hint="eastAsia"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1384" w:type="dxa"/>
            <w:vAlign w:val="top"/>
          </w:tcPr>
          <w:p w14:paraId="7A63FBA1">
            <w:pPr>
              <w:spacing w:before="77" w:line="231" w:lineRule="auto"/>
              <w:ind w:left="123" w:lef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人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字梯</w:t>
            </w:r>
          </w:p>
        </w:tc>
        <w:tc>
          <w:tcPr>
            <w:tcW w:w="4249" w:type="dxa"/>
            <w:vAlign w:val="top"/>
          </w:tcPr>
          <w:p w14:paraId="70D2819F">
            <w:pPr>
              <w:spacing w:before="75" w:line="230" w:lineRule="auto"/>
              <w:ind w:left="112" w:lef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4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 阶以上，登高固定设备。</w:t>
            </w:r>
          </w:p>
        </w:tc>
        <w:tc>
          <w:tcPr>
            <w:tcW w:w="567" w:type="dxa"/>
            <w:vAlign w:val="top"/>
          </w:tcPr>
          <w:p w14:paraId="4AF77539">
            <w:pPr>
              <w:spacing w:before="75" w:line="234" w:lineRule="auto"/>
              <w:ind w:left="124" w:lef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套</w:t>
            </w:r>
          </w:p>
        </w:tc>
        <w:tc>
          <w:tcPr>
            <w:tcW w:w="567" w:type="dxa"/>
            <w:vAlign w:val="top"/>
          </w:tcPr>
          <w:p w14:paraId="109702EA">
            <w:pPr>
              <w:spacing w:before="115" w:line="187" w:lineRule="auto"/>
              <w:ind w:left="249" w:lef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780" w:type="dxa"/>
          </w:tcPr>
          <w:p w14:paraId="06776094"/>
        </w:tc>
      </w:tr>
      <w:tr w14:paraId="5AF4C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21" w:type="dxa"/>
            <w:vAlign w:val="top"/>
          </w:tcPr>
          <w:p w14:paraId="277D689F">
            <w:pPr>
              <w:spacing w:before="109" w:line="192" w:lineRule="auto"/>
              <w:ind w:left="267" w:leftChars="0"/>
              <w:rPr>
                <w:rFonts w:hint="eastAsia"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6</w:t>
            </w:r>
          </w:p>
        </w:tc>
        <w:tc>
          <w:tcPr>
            <w:tcW w:w="1384" w:type="dxa"/>
            <w:vAlign w:val="top"/>
          </w:tcPr>
          <w:p w14:paraId="094BBCD1">
            <w:pPr>
              <w:spacing w:before="65" w:line="226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耗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材</w:t>
            </w:r>
          </w:p>
        </w:tc>
        <w:tc>
          <w:tcPr>
            <w:tcW w:w="4249" w:type="dxa"/>
            <w:vAlign w:val="top"/>
          </w:tcPr>
          <w:p w14:paraId="1150C739">
            <w:pPr>
              <w:spacing w:before="119" w:line="289" w:lineRule="auto"/>
              <w:ind w:left="112" w:leftChars="0" w:right="102" w:rightChars="0" w:firstLine="14" w:firstLine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 类双绞线缆</w:t>
            </w:r>
            <w:r>
              <w:rPr>
                <w:rFonts w:hint="eastAsia" w:ascii="仿宋" w:hAnsi="仿宋" w:eastAsia="仿宋" w:cs="仿宋"/>
                <w:spacing w:val="1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底盒、信息模块、面板等。</w:t>
            </w:r>
          </w:p>
        </w:tc>
        <w:tc>
          <w:tcPr>
            <w:tcW w:w="567" w:type="dxa"/>
            <w:vAlign w:val="top"/>
          </w:tcPr>
          <w:p w14:paraId="11A8EADF">
            <w:pPr>
              <w:spacing w:line="406" w:lineRule="auto"/>
            </w:pPr>
          </w:p>
          <w:p w14:paraId="70E11479">
            <w:pPr>
              <w:spacing w:before="75" w:line="231" w:lineRule="auto"/>
              <w:ind w:left="179" w:lef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批</w:t>
            </w:r>
          </w:p>
        </w:tc>
        <w:tc>
          <w:tcPr>
            <w:tcW w:w="567" w:type="dxa"/>
            <w:vAlign w:val="top"/>
          </w:tcPr>
          <w:p w14:paraId="72469955">
            <w:pPr>
              <w:spacing w:line="445" w:lineRule="auto"/>
            </w:pPr>
          </w:p>
          <w:p w14:paraId="146AAD7F">
            <w:pPr>
              <w:spacing w:before="75" w:line="187" w:lineRule="auto"/>
              <w:ind w:left="249" w:lef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780" w:type="dxa"/>
          </w:tcPr>
          <w:p w14:paraId="1F355FF2"/>
        </w:tc>
      </w:tr>
      <w:tr w14:paraId="7E101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21" w:type="dxa"/>
            <w:vAlign w:val="top"/>
          </w:tcPr>
          <w:p w14:paraId="202AE589">
            <w:pPr>
              <w:spacing w:before="294" w:line="192" w:lineRule="auto"/>
              <w:ind w:left="211" w:leftChars="0"/>
              <w:rPr>
                <w:rFonts w:hint="eastAsia"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7</w:t>
            </w:r>
          </w:p>
        </w:tc>
        <w:tc>
          <w:tcPr>
            <w:tcW w:w="1384" w:type="dxa"/>
            <w:vAlign w:val="top"/>
          </w:tcPr>
          <w:p w14:paraId="35405880">
            <w:pPr>
              <w:spacing w:line="312" w:lineRule="auto"/>
            </w:pPr>
          </w:p>
          <w:p w14:paraId="757D4E9B">
            <w:pPr>
              <w:spacing w:line="312" w:lineRule="auto"/>
            </w:pPr>
          </w:p>
          <w:p w14:paraId="535984AF">
            <w:pPr>
              <w:spacing w:before="65" w:line="225" w:lineRule="auto"/>
              <w:ind w:left="116" w:leftChars="0"/>
              <w:rPr>
                <w:rFonts w:ascii="仿宋" w:hAnsi="仿宋" w:eastAsia="仿宋" w:cs="仿宋"/>
                <w:snapToGrid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计算机</w:t>
            </w:r>
          </w:p>
        </w:tc>
        <w:tc>
          <w:tcPr>
            <w:tcW w:w="4249" w:type="dxa"/>
            <w:vAlign w:val="top"/>
          </w:tcPr>
          <w:p w14:paraId="13F5DEF8">
            <w:pPr>
              <w:spacing w:before="40" w:line="246" w:lineRule="auto"/>
              <w:ind w:left="107" w:leftChars="0" w:right="37" w:rightChars="0" w:firstLine="40" w:firstLine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国产台式计算机：操作系统</w:t>
            </w:r>
            <w:r>
              <w:rPr>
                <w:rFonts w:ascii="仿宋" w:hAnsi="仿宋" w:eastAsia="仿宋" w:cs="仿宋"/>
                <w:sz w:val="23"/>
                <w:szCs w:val="23"/>
              </w:rPr>
              <w:t>Windows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(64</w:t>
            </w:r>
            <w:r>
              <w:rPr>
                <w:rFonts w:ascii="仿宋" w:hAnsi="仿宋" w:eastAsia="仿宋" w:cs="仿宋"/>
                <w:sz w:val="23"/>
                <w:szCs w:val="23"/>
              </w:rPr>
              <w:t>bit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中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文版)，处理器 2.2GHz 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以上，内存 8GB 以上，硬盘 500G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B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 xml:space="preserve"> 以上，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，显示器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分辨率 1024</w:t>
            </w:r>
            <w:r>
              <w:rPr>
                <w:rFonts w:ascii="仿宋" w:hAnsi="仿宋" w:eastAsia="仿宋" w:cs="仿宋"/>
                <w:sz w:val="23"/>
                <w:szCs w:val="23"/>
              </w:rPr>
              <w:t>x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7</w:t>
            </w:r>
            <w:r>
              <w:rPr>
                <w:rFonts w:ascii="仿宋" w:hAnsi="仿宋" w:eastAsia="仿宋" w:cs="仿宋"/>
                <w:sz w:val="23"/>
                <w:szCs w:val="23"/>
              </w:rPr>
              <w:t>68 像素或以上。</w:t>
            </w:r>
          </w:p>
        </w:tc>
        <w:tc>
          <w:tcPr>
            <w:tcW w:w="567" w:type="dxa"/>
            <w:vAlign w:val="top"/>
          </w:tcPr>
          <w:p w14:paraId="19FFFD14">
            <w:pPr>
              <w:spacing w:line="291" w:lineRule="auto"/>
            </w:pPr>
          </w:p>
          <w:p w14:paraId="08FE7F47">
            <w:pPr>
              <w:spacing w:line="292" w:lineRule="auto"/>
            </w:pPr>
          </w:p>
          <w:p w14:paraId="3846491C">
            <w:pPr>
              <w:spacing w:before="75" w:line="229" w:lineRule="auto"/>
              <w:ind w:left="202" w:lef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台</w:t>
            </w:r>
          </w:p>
        </w:tc>
        <w:tc>
          <w:tcPr>
            <w:tcW w:w="567" w:type="dxa"/>
            <w:vAlign w:val="top"/>
          </w:tcPr>
          <w:p w14:paraId="218298CF">
            <w:pPr>
              <w:spacing w:line="311" w:lineRule="auto"/>
            </w:pPr>
          </w:p>
          <w:p w14:paraId="38EC9A1E">
            <w:pPr>
              <w:spacing w:line="312" w:lineRule="auto"/>
            </w:pPr>
          </w:p>
          <w:p w14:paraId="23A3B900">
            <w:pPr>
              <w:spacing w:before="74" w:line="187" w:lineRule="auto"/>
              <w:ind w:left="249" w:lef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780" w:type="dxa"/>
          </w:tcPr>
          <w:p w14:paraId="65A74DD0"/>
        </w:tc>
      </w:tr>
    </w:tbl>
    <w:p w14:paraId="5B4B3B51"/>
    <w:p w14:paraId="43A5951C">
      <w:pPr>
        <w:spacing w:line="91" w:lineRule="auto"/>
        <w:rPr>
          <w:sz w:val="2"/>
        </w:rPr>
      </w:pPr>
    </w:p>
    <w:p w14:paraId="235F6624">
      <w:pPr>
        <w:spacing w:before="210" w:line="216" w:lineRule="auto"/>
        <w:ind w:left="58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1"/>
          <w:sz w:val="28"/>
          <w:szCs w:val="28"/>
        </w:rPr>
        <w:t>(</w:t>
      </w:r>
      <w:r>
        <w:rPr>
          <w:rFonts w:ascii="仿宋" w:hAnsi="仿宋" w:eastAsia="仿宋" w:cs="仿宋"/>
          <w:spacing w:val="-13"/>
          <w:sz w:val="28"/>
          <w:szCs w:val="28"/>
        </w:rPr>
        <w:t xml:space="preserve"> 二 ) 软件平台</w:t>
      </w:r>
    </w:p>
    <w:p w14:paraId="6AF76125">
      <w:pPr>
        <w:spacing w:line="22" w:lineRule="exact"/>
      </w:pPr>
    </w:p>
    <w:tbl>
      <w:tblPr>
        <w:tblStyle w:val="7"/>
        <w:tblW w:w="704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1945"/>
        <w:gridCol w:w="4250"/>
      </w:tblGrid>
      <w:tr w14:paraId="1785E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853" w:type="dxa"/>
          </w:tcPr>
          <w:p w14:paraId="1BCD08D2">
            <w:pPr>
              <w:spacing w:before="129" w:line="231" w:lineRule="auto"/>
              <w:ind w:left="1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945" w:type="dxa"/>
          </w:tcPr>
          <w:p w14:paraId="7153B70F">
            <w:pPr>
              <w:spacing w:before="129" w:line="231" w:lineRule="auto"/>
              <w:ind w:left="5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软件类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4250" w:type="dxa"/>
          </w:tcPr>
          <w:p w14:paraId="6E4FEEBC">
            <w:pPr>
              <w:spacing w:before="129" w:line="229" w:lineRule="auto"/>
              <w:ind w:left="16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软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件名称</w:t>
            </w:r>
          </w:p>
        </w:tc>
      </w:tr>
      <w:tr w14:paraId="7022E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853" w:type="dxa"/>
          </w:tcPr>
          <w:p w14:paraId="286F497C">
            <w:pPr>
              <w:spacing w:before="120" w:line="187" w:lineRule="auto"/>
              <w:ind w:left="3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1945" w:type="dxa"/>
          </w:tcPr>
          <w:p w14:paraId="3718473A">
            <w:pPr>
              <w:spacing w:before="80" w:line="228" w:lineRule="auto"/>
              <w:ind w:left="1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客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户端操作系统</w:t>
            </w:r>
          </w:p>
        </w:tc>
        <w:tc>
          <w:tcPr>
            <w:tcW w:w="4250" w:type="dxa"/>
          </w:tcPr>
          <w:p w14:paraId="01C3A9E8">
            <w:pPr>
              <w:spacing w:before="79" w:line="231" w:lineRule="auto"/>
              <w:ind w:left="263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Windows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(64</w:t>
            </w:r>
            <w:r>
              <w:rPr>
                <w:rFonts w:ascii="仿宋" w:hAnsi="仿宋" w:eastAsia="仿宋" w:cs="仿宋"/>
                <w:sz w:val="23"/>
                <w:szCs w:val="23"/>
              </w:rPr>
              <w:t>bit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中文版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)</w:t>
            </w:r>
          </w:p>
        </w:tc>
      </w:tr>
      <w:tr w14:paraId="77435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53" w:type="dxa"/>
          </w:tcPr>
          <w:p w14:paraId="1D4481B9">
            <w:pPr>
              <w:spacing w:before="120" w:line="186" w:lineRule="auto"/>
              <w:ind w:left="37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2</w:t>
            </w:r>
          </w:p>
        </w:tc>
        <w:tc>
          <w:tcPr>
            <w:tcW w:w="1945" w:type="dxa"/>
          </w:tcPr>
          <w:p w14:paraId="404BAD95">
            <w:pPr>
              <w:spacing w:before="79" w:line="230" w:lineRule="auto"/>
              <w:ind w:left="38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解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压缩软件</w:t>
            </w:r>
          </w:p>
        </w:tc>
        <w:tc>
          <w:tcPr>
            <w:tcW w:w="4250" w:type="dxa"/>
          </w:tcPr>
          <w:p w14:paraId="34976B57">
            <w:pPr>
              <w:spacing w:before="79" w:line="231" w:lineRule="auto"/>
              <w:ind w:left="6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WinRAR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0 (64</w:t>
            </w:r>
            <w:r>
              <w:rPr>
                <w:rFonts w:ascii="仿宋" w:hAnsi="仿宋" w:eastAsia="仿宋" w:cs="仿宋"/>
                <w:sz w:val="23"/>
                <w:szCs w:val="23"/>
              </w:rPr>
              <w:t>bit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 xml:space="preserve"> 中文版)</w:t>
            </w:r>
          </w:p>
        </w:tc>
      </w:tr>
      <w:tr w14:paraId="716C3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853" w:type="dxa"/>
          </w:tcPr>
          <w:p w14:paraId="7961FC97">
            <w:pPr>
              <w:spacing w:before="121" w:line="186" w:lineRule="auto"/>
              <w:ind w:left="3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3</w:t>
            </w:r>
          </w:p>
        </w:tc>
        <w:tc>
          <w:tcPr>
            <w:tcW w:w="1945" w:type="dxa"/>
          </w:tcPr>
          <w:p w14:paraId="70E56CCD">
            <w:pPr>
              <w:spacing w:before="80" w:line="231" w:lineRule="auto"/>
              <w:ind w:left="26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文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档处理软件</w:t>
            </w:r>
          </w:p>
        </w:tc>
        <w:tc>
          <w:tcPr>
            <w:tcW w:w="4250" w:type="dxa"/>
          </w:tcPr>
          <w:p w14:paraId="20360D8D">
            <w:pPr>
              <w:spacing w:before="80" w:line="231" w:lineRule="auto"/>
              <w:ind w:left="8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WPS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z w:val="23"/>
                <w:szCs w:val="23"/>
              </w:rPr>
              <w:t>Office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 xml:space="preserve"> 2019 专业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版</w:t>
            </w:r>
          </w:p>
        </w:tc>
      </w:tr>
      <w:tr w14:paraId="65EF5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53" w:type="dxa"/>
          </w:tcPr>
          <w:p w14:paraId="2CEA2551">
            <w:pPr>
              <w:spacing w:before="125" w:line="186" w:lineRule="auto"/>
              <w:ind w:left="372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4</w:t>
            </w:r>
          </w:p>
        </w:tc>
        <w:tc>
          <w:tcPr>
            <w:tcW w:w="1945" w:type="dxa"/>
          </w:tcPr>
          <w:p w14:paraId="3821CC10">
            <w:pPr>
              <w:spacing w:before="84" w:line="230" w:lineRule="auto"/>
              <w:ind w:left="5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制图软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件</w:t>
            </w:r>
          </w:p>
        </w:tc>
        <w:tc>
          <w:tcPr>
            <w:tcW w:w="4250" w:type="dxa"/>
          </w:tcPr>
          <w:p w14:paraId="44763E4F">
            <w:pPr>
              <w:spacing w:before="84" w:line="309" w:lineRule="exact"/>
              <w:ind w:left="2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AutoCAD</w:t>
            </w:r>
            <w:r>
              <w:rPr>
                <w:rFonts w:ascii="仿宋" w:hAnsi="仿宋" w:eastAsia="仿宋" w:cs="仿宋"/>
                <w:spacing w:val="16"/>
                <w:position w:val="2"/>
                <w:sz w:val="23"/>
                <w:szCs w:val="23"/>
              </w:rPr>
              <w:t>2016、</w:t>
            </w: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Microsoft</w:t>
            </w:r>
            <w:r>
              <w:rPr>
                <w:rFonts w:ascii="仿宋" w:hAnsi="仿宋" w:eastAsia="仿宋" w:cs="仿宋"/>
                <w:spacing w:val="16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Visio</w:t>
            </w:r>
            <w:r>
              <w:rPr>
                <w:rFonts w:ascii="仿宋" w:hAnsi="仿宋" w:eastAsia="仿宋" w:cs="仿宋"/>
                <w:spacing w:val="16"/>
                <w:position w:val="2"/>
                <w:sz w:val="23"/>
                <w:szCs w:val="23"/>
              </w:rPr>
              <w:t>201</w:t>
            </w:r>
            <w:r>
              <w:rPr>
                <w:rFonts w:ascii="仿宋" w:hAnsi="仿宋" w:eastAsia="仿宋" w:cs="仿宋"/>
                <w:spacing w:val="15"/>
                <w:position w:val="2"/>
                <w:sz w:val="23"/>
                <w:szCs w:val="23"/>
              </w:rPr>
              <w:t>6</w:t>
            </w:r>
          </w:p>
        </w:tc>
      </w:tr>
    </w:tbl>
    <w:p w14:paraId="7317239E">
      <w:pPr>
        <w:spacing w:before="232" w:line="223" w:lineRule="auto"/>
        <w:ind w:left="646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十</w:t>
      </w:r>
      <w:r>
        <w:rPr>
          <w:rFonts w:ascii="仿宋" w:hAnsi="仿宋" w:eastAsia="仿宋" w:cs="仿宋"/>
          <w:spacing w:val="7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、成绩评定</w:t>
      </w:r>
    </w:p>
    <w:p w14:paraId="503F3611">
      <w:pPr>
        <w:spacing w:before="325" w:line="377" w:lineRule="auto"/>
        <w:ind w:left="39" w:firstLine="56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竞赛评分严格按照公开、公平、公正的原则，重点考察参赛选</w:t>
      </w:r>
      <w:r>
        <w:rPr>
          <w:rFonts w:ascii="仿宋" w:hAnsi="仿宋" w:eastAsia="仿宋" w:cs="仿宋"/>
          <w:spacing w:val="-3"/>
          <w:sz w:val="28"/>
          <w:szCs w:val="28"/>
        </w:rPr>
        <w:t>手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网络布线工</w:t>
      </w:r>
      <w:r>
        <w:rPr>
          <w:rFonts w:ascii="仿宋" w:hAnsi="仿宋" w:eastAsia="仿宋" w:cs="仿宋"/>
          <w:spacing w:val="-2"/>
          <w:sz w:val="28"/>
          <w:szCs w:val="28"/>
        </w:rPr>
        <w:t>程设计能力、施工能力、工程组织与管理、计划与设计、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功能完成情况、速度、工艺、安全与健</w:t>
      </w:r>
      <w:r>
        <w:rPr>
          <w:rFonts w:ascii="仿宋" w:hAnsi="仿宋" w:eastAsia="仿宋" w:cs="仿宋"/>
          <w:sz w:val="28"/>
          <w:szCs w:val="28"/>
        </w:rPr>
        <w:t>康等。</w:t>
      </w:r>
    </w:p>
    <w:p w14:paraId="2BAE4950">
      <w:pPr>
        <w:spacing w:before="1" w:line="218" w:lineRule="auto"/>
        <w:ind w:left="58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( 一 ) 分值分配</w:t>
      </w:r>
    </w:p>
    <w:p w14:paraId="7B928044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" w:eastAsia="仿宋_GB2312" w:cs="Arial"/>
          <w:kern w:val="2"/>
          <w:sz w:val="28"/>
          <w:szCs w:val="28"/>
        </w:rPr>
      </w:pPr>
      <w:r>
        <w:rPr>
          <w:rFonts w:hint="eastAsia" w:ascii="仿宋_GB2312" w:hAnsi="仿宋" w:eastAsia="仿宋_GB2312" w:cs="Arial"/>
          <w:kern w:val="2"/>
          <w:sz w:val="28"/>
          <w:szCs w:val="28"/>
        </w:rPr>
        <w:t>模块 A：网络布线工程设计 ( 占分 20%)。</w:t>
      </w:r>
    </w:p>
    <w:p w14:paraId="2DE82B71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" w:eastAsia="仿宋_GB2312" w:cs="Arial"/>
          <w:kern w:val="2"/>
          <w:sz w:val="28"/>
          <w:szCs w:val="28"/>
        </w:rPr>
      </w:pPr>
      <w:r>
        <w:rPr>
          <w:rFonts w:hint="eastAsia" w:ascii="仿宋_GB2312" w:hAnsi="仿宋" w:eastAsia="仿宋_GB2312" w:cs="Arial"/>
          <w:kern w:val="2"/>
          <w:sz w:val="28"/>
          <w:szCs w:val="28"/>
        </w:rPr>
        <w:t>模块 B：网络布线配线端接工程技术 ( 占分 12%)。</w:t>
      </w:r>
    </w:p>
    <w:p w14:paraId="7DED71BA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" w:eastAsia="仿宋_GB2312" w:cs="Arial"/>
          <w:kern w:val="2"/>
          <w:sz w:val="28"/>
          <w:szCs w:val="28"/>
        </w:rPr>
      </w:pPr>
      <w:r>
        <w:rPr>
          <w:rFonts w:hint="eastAsia" w:ascii="仿宋_GB2312" w:hAnsi="仿宋" w:eastAsia="仿宋_GB2312" w:cs="Arial"/>
          <w:kern w:val="2"/>
          <w:sz w:val="28"/>
          <w:szCs w:val="28"/>
        </w:rPr>
        <w:t xml:space="preserve">模块 </w:t>
      </w:r>
      <w:r>
        <w:rPr>
          <w:rFonts w:hint="eastAsia" w:ascii="仿宋_GB2312" w:hAnsi="仿宋" w:eastAsia="仿宋_GB2312" w:cs="Arial"/>
          <w:kern w:val="2"/>
          <w:sz w:val="28"/>
          <w:szCs w:val="28"/>
          <w:lang w:val="en-US" w:eastAsia="zh-CN"/>
        </w:rPr>
        <w:t>C</w:t>
      </w:r>
      <w:r>
        <w:rPr>
          <w:rFonts w:hint="eastAsia" w:ascii="仿宋_GB2312" w:hAnsi="仿宋" w:eastAsia="仿宋_GB2312" w:cs="Arial"/>
          <w:kern w:val="2"/>
          <w:sz w:val="28"/>
          <w:szCs w:val="28"/>
        </w:rPr>
        <w:t>: 干线子系统布线安装 ( 占分 1</w:t>
      </w:r>
      <w:r>
        <w:rPr>
          <w:rFonts w:hint="eastAsia" w:ascii="仿宋_GB2312" w:hAnsi="仿宋" w:eastAsia="仿宋_GB2312" w:cs="Arial"/>
          <w:kern w:val="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 w:cs="Arial"/>
          <w:kern w:val="2"/>
          <w:sz w:val="28"/>
          <w:szCs w:val="28"/>
        </w:rPr>
        <w:t>%)。</w:t>
      </w:r>
    </w:p>
    <w:p w14:paraId="2807AEA1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" w:eastAsia="仿宋_GB2312" w:cs="Arial"/>
          <w:kern w:val="2"/>
          <w:sz w:val="28"/>
          <w:szCs w:val="28"/>
        </w:rPr>
      </w:pPr>
      <w:r>
        <w:rPr>
          <w:rFonts w:hint="eastAsia" w:ascii="仿宋_GB2312" w:hAnsi="仿宋" w:eastAsia="仿宋_GB2312" w:cs="Arial"/>
          <w:kern w:val="2"/>
          <w:sz w:val="28"/>
          <w:szCs w:val="28"/>
        </w:rPr>
        <w:t xml:space="preserve">模块 </w:t>
      </w:r>
      <w:r>
        <w:rPr>
          <w:rFonts w:hint="eastAsia" w:ascii="仿宋_GB2312" w:hAnsi="仿宋" w:eastAsia="仿宋_GB2312" w:cs="Arial"/>
          <w:kern w:val="2"/>
          <w:sz w:val="28"/>
          <w:szCs w:val="28"/>
          <w:lang w:val="en-US" w:eastAsia="zh-CN"/>
        </w:rPr>
        <w:t>D</w:t>
      </w:r>
      <w:r>
        <w:rPr>
          <w:rFonts w:hint="eastAsia" w:ascii="仿宋_GB2312" w:hAnsi="仿宋" w:eastAsia="仿宋_GB2312" w:cs="Arial"/>
          <w:kern w:val="2"/>
          <w:sz w:val="28"/>
          <w:szCs w:val="28"/>
        </w:rPr>
        <w:t>：配线子系统布线安装 ( 占分 4</w:t>
      </w:r>
      <w:r>
        <w:rPr>
          <w:rFonts w:hint="eastAsia" w:ascii="仿宋_GB2312" w:hAnsi="仿宋" w:eastAsia="仿宋_GB2312" w:cs="Arial"/>
          <w:kern w:val="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 w:cs="Arial"/>
          <w:kern w:val="2"/>
          <w:sz w:val="28"/>
          <w:szCs w:val="28"/>
        </w:rPr>
        <w:t>%)。</w:t>
      </w:r>
    </w:p>
    <w:p w14:paraId="45E24FD2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" w:eastAsia="仿宋_GB2312" w:cs="Arial"/>
          <w:kern w:val="2"/>
          <w:sz w:val="28"/>
          <w:szCs w:val="28"/>
        </w:rPr>
      </w:pPr>
      <w:r>
        <w:rPr>
          <w:rFonts w:hint="eastAsia" w:ascii="仿宋_GB2312" w:hAnsi="仿宋" w:eastAsia="仿宋_GB2312" w:cs="Arial"/>
          <w:kern w:val="2"/>
          <w:sz w:val="28"/>
          <w:szCs w:val="28"/>
        </w:rPr>
        <w:t xml:space="preserve">模块 </w:t>
      </w:r>
      <w:r>
        <w:rPr>
          <w:rFonts w:hint="eastAsia" w:ascii="仿宋_GB2312" w:hAnsi="仿宋" w:eastAsia="仿宋_GB2312" w:cs="Arial"/>
          <w:kern w:val="2"/>
          <w:sz w:val="28"/>
          <w:szCs w:val="28"/>
          <w:lang w:val="en-US" w:eastAsia="zh-CN"/>
        </w:rPr>
        <w:t>E</w:t>
      </w:r>
      <w:r>
        <w:rPr>
          <w:rFonts w:hint="eastAsia" w:ascii="仿宋_GB2312" w:hAnsi="仿宋" w:eastAsia="仿宋_GB2312" w:cs="Arial"/>
          <w:kern w:val="2"/>
          <w:sz w:val="28"/>
          <w:szCs w:val="28"/>
        </w:rPr>
        <w:t>：网络布线项目管理 ( 占分 5%)。</w:t>
      </w:r>
    </w:p>
    <w:p w14:paraId="2A2FE750">
      <w:pPr>
        <w:spacing w:line="240" w:lineRule="auto"/>
        <w:ind w:left="0" w:right="0" w:firstLine="504" w:firstLineChars="200"/>
        <w:rPr>
          <w:rFonts w:ascii="仿宋" w:hAnsi="仿宋" w:eastAsia="仿宋" w:cs="仿宋"/>
          <w:spacing w:val="-14"/>
          <w:sz w:val="28"/>
          <w:szCs w:val="28"/>
        </w:rPr>
      </w:pPr>
    </w:p>
    <w:p w14:paraId="66AE1D65">
      <w:pPr>
        <w:spacing w:line="240" w:lineRule="auto"/>
        <w:ind w:left="0" w:right="0" w:firstLine="504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( 二 ) 评分方法</w:t>
      </w:r>
      <w:r>
        <w:rPr>
          <w:rFonts w:ascii="仿宋" w:hAnsi="仿宋" w:eastAsia="仿宋" w:cs="仿宋"/>
          <w:sz w:val="28"/>
          <w:szCs w:val="28"/>
        </w:rPr>
        <w:t xml:space="preserve">  </w:t>
      </w:r>
    </w:p>
    <w:p w14:paraId="31250827">
      <w:pPr>
        <w:spacing w:line="240" w:lineRule="auto"/>
        <w:ind w:left="0" w:right="0" w:firstLine="560" w:firstLineChars="200"/>
        <w:rPr>
          <w:rFonts w:ascii="仿宋" w:hAnsi="仿宋" w:eastAsia="仿宋" w:cs="仿宋"/>
          <w:spacing w:val="-4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             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 xml:space="preserve">  </w:t>
      </w:r>
    </w:p>
    <w:p w14:paraId="65CFA99D">
      <w:pPr>
        <w:spacing w:before="1" w:line="376" w:lineRule="auto"/>
        <w:ind w:left="21" w:right="87" w:firstLine="573"/>
        <w:rPr>
          <w:rFonts w:ascii="仿宋" w:hAnsi="仿宋" w:eastAsia="仿宋" w:cs="仿宋"/>
          <w:spacing w:val="-4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1.参赛队成绩由裁判组统一评定。裁判组遵照大赛执委会要求成立，设裁判长 1 名，加密裁判、现场裁判和评分裁判若干名，评分裁判每 2 人为 1 组进行独立评判，每组裁判完成规定模块全部参赛队评 分，保证评判公平。</w:t>
      </w:r>
    </w:p>
    <w:p w14:paraId="071CCD7A">
      <w:pPr>
        <w:spacing w:before="1" w:line="376" w:lineRule="auto"/>
        <w:ind w:left="21" w:right="87" w:firstLine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2.整体评分工作采取分步得分、累计总分的积分方式，分别计</w:t>
      </w:r>
      <w:r>
        <w:rPr>
          <w:rFonts w:ascii="仿宋" w:hAnsi="仿宋" w:eastAsia="仿宋" w:cs="仿宋"/>
          <w:spacing w:val="-3"/>
          <w:sz w:val="28"/>
          <w:szCs w:val="28"/>
        </w:rPr>
        <w:t>算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模块得分，只</w:t>
      </w:r>
      <w:r>
        <w:rPr>
          <w:rFonts w:ascii="仿宋" w:hAnsi="仿宋" w:eastAsia="仿宋" w:cs="仿宋"/>
          <w:sz w:val="28"/>
          <w:szCs w:val="28"/>
        </w:rPr>
        <w:t>记录团队分数，不计参赛选手个人得分。</w:t>
      </w:r>
    </w:p>
    <w:p w14:paraId="1FAB614D">
      <w:pPr>
        <w:spacing w:before="2" w:line="376" w:lineRule="auto"/>
        <w:ind w:left="28" w:firstLine="57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0"/>
          <w:sz w:val="28"/>
          <w:szCs w:val="28"/>
        </w:rPr>
        <w:t>3</w:t>
      </w:r>
      <w:r>
        <w:rPr>
          <w:rFonts w:ascii="仿宋" w:hAnsi="仿宋" w:eastAsia="仿宋" w:cs="仿宋"/>
          <w:spacing w:val="-19"/>
          <w:sz w:val="28"/>
          <w:szCs w:val="28"/>
        </w:rPr>
        <w:t>.</w:t>
      </w:r>
      <w:r>
        <w:rPr>
          <w:rFonts w:ascii="仿宋" w:hAnsi="仿宋" w:eastAsia="仿宋" w:cs="仿宋"/>
          <w:spacing w:val="-10"/>
          <w:sz w:val="28"/>
          <w:szCs w:val="28"/>
        </w:rPr>
        <w:t>在竞赛过程中，参赛选手如有不服从裁判判决、扰乱赛场秩序、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舞弊等不文明</w:t>
      </w:r>
      <w:r>
        <w:rPr>
          <w:rFonts w:ascii="仿宋" w:hAnsi="仿宋" w:eastAsia="仿宋" w:cs="仿宋"/>
          <w:spacing w:val="-3"/>
          <w:sz w:val="28"/>
          <w:szCs w:val="28"/>
        </w:rPr>
        <w:t>行为的，由裁判长按照规定扣减相应分数，情节严重的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1"/>
          <w:sz w:val="28"/>
          <w:szCs w:val="28"/>
        </w:rPr>
        <w:t>取</w:t>
      </w:r>
      <w:r>
        <w:rPr>
          <w:rFonts w:ascii="仿宋" w:hAnsi="仿宋" w:eastAsia="仿宋" w:cs="仿宋"/>
          <w:spacing w:val="-16"/>
          <w:sz w:val="28"/>
          <w:szCs w:val="28"/>
        </w:rPr>
        <w:t>消比赛资格， 比赛成绩记 0 分。</w:t>
      </w:r>
    </w:p>
    <w:p w14:paraId="2ECA1756">
      <w:pPr>
        <w:spacing w:before="7" w:line="376" w:lineRule="auto"/>
        <w:ind w:left="25" w:right="12" w:firstLine="56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4.为保障成绩</w:t>
      </w:r>
      <w:r>
        <w:rPr>
          <w:rFonts w:ascii="仿宋" w:hAnsi="仿宋" w:eastAsia="仿宋" w:cs="仿宋"/>
          <w:spacing w:val="-3"/>
          <w:sz w:val="28"/>
          <w:szCs w:val="28"/>
        </w:rPr>
        <w:t>评判的准确性，监督组对赛项总成绩排名前 30%的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所有参赛队</w:t>
      </w:r>
      <w:r>
        <w:rPr>
          <w:rFonts w:ascii="仿宋" w:hAnsi="仿宋" w:eastAsia="仿宋" w:cs="仿宋"/>
          <w:spacing w:val="-3"/>
          <w:sz w:val="28"/>
          <w:szCs w:val="28"/>
        </w:rPr>
        <w:t>伍的成绩进行复核；对其余成绩进行抽检复核，抽检覆盖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率不低</w:t>
      </w:r>
      <w:r>
        <w:rPr>
          <w:rFonts w:ascii="仿宋" w:hAnsi="仿宋" w:eastAsia="仿宋" w:cs="仿宋"/>
          <w:spacing w:val="-3"/>
          <w:sz w:val="28"/>
          <w:szCs w:val="28"/>
        </w:rPr>
        <w:t>于 15%。监督组需将复检中发现的错误以书面方式及时告知裁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判长</w:t>
      </w:r>
      <w:r>
        <w:rPr>
          <w:rFonts w:ascii="仿宋" w:hAnsi="仿宋" w:eastAsia="仿宋" w:cs="仿宋"/>
          <w:spacing w:val="-5"/>
          <w:sz w:val="28"/>
          <w:szCs w:val="28"/>
        </w:rPr>
        <w:t>，由裁判长更正成绩并签字确认。若复核、抽检错误率超过 5%，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裁判组需对所有成绩进行</w:t>
      </w:r>
      <w:r>
        <w:rPr>
          <w:rFonts w:ascii="仿宋" w:hAnsi="仿宋" w:eastAsia="仿宋" w:cs="仿宋"/>
          <w:sz w:val="28"/>
          <w:szCs w:val="28"/>
        </w:rPr>
        <w:t>复核。</w:t>
      </w:r>
    </w:p>
    <w:p w14:paraId="72138AF0">
      <w:pPr>
        <w:spacing w:before="3" w:line="376" w:lineRule="auto"/>
        <w:ind w:left="21" w:right="87" w:firstLine="57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5</w:t>
      </w:r>
      <w:r>
        <w:rPr>
          <w:rFonts w:ascii="仿宋" w:hAnsi="仿宋" w:eastAsia="仿宋" w:cs="仿宋"/>
          <w:spacing w:val="-4"/>
          <w:sz w:val="28"/>
          <w:szCs w:val="28"/>
        </w:rPr>
        <w:t>.参赛队伍的排名根据其总成绩由高分到低分进行排序，如果总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成</w:t>
      </w:r>
      <w:r>
        <w:rPr>
          <w:rFonts w:ascii="仿宋" w:hAnsi="仿宋" w:eastAsia="仿宋" w:cs="仿宋"/>
          <w:spacing w:val="-3"/>
          <w:sz w:val="28"/>
          <w:szCs w:val="28"/>
        </w:rPr>
        <w:t>绩相同则按单个模块成绩排名，依次为模块 A、模块 B、模块 C、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3"/>
          <w:sz w:val="28"/>
          <w:szCs w:val="28"/>
        </w:rPr>
        <w:t>模</w:t>
      </w:r>
      <w:r>
        <w:rPr>
          <w:rFonts w:ascii="仿宋" w:hAnsi="仿宋" w:eastAsia="仿宋" w:cs="仿宋"/>
          <w:spacing w:val="-14"/>
          <w:sz w:val="28"/>
          <w:szCs w:val="28"/>
        </w:rPr>
        <w:t>块 D、模块 E。</w:t>
      </w:r>
    </w:p>
    <w:p w14:paraId="144B171D">
      <w:pPr>
        <w:spacing w:line="377" w:lineRule="auto"/>
        <w:ind w:left="19" w:right="84" w:firstLine="57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6.最终竞赛成绩经复核无误，裁判长、监督长签字确认后，在</w:t>
      </w:r>
      <w:r>
        <w:rPr>
          <w:rFonts w:ascii="仿宋" w:hAnsi="仿宋" w:eastAsia="仿宋" w:cs="仿宋"/>
          <w:spacing w:val="-3"/>
          <w:sz w:val="28"/>
          <w:szCs w:val="28"/>
        </w:rPr>
        <w:t>指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定地点</w:t>
      </w:r>
      <w:r>
        <w:rPr>
          <w:rFonts w:ascii="仿宋" w:hAnsi="仿宋" w:eastAsia="仿宋" w:cs="仿宋"/>
          <w:spacing w:val="-4"/>
          <w:sz w:val="28"/>
          <w:szCs w:val="28"/>
        </w:rPr>
        <w:t>，</w:t>
      </w:r>
      <w:r>
        <w:rPr>
          <w:rFonts w:ascii="仿宋" w:hAnsi="仿宋" w:eastAsia="仿宋" w:cs="仿宋"/>
          <w:spacing w:val="-3"/>
          <w:sz w:val="28"/>
          <w:szCs w:val="28"/>
        </w:rPr>
        <w:t>以纸质形式向全体参赛队进行公示，各参赛队无异议后在闭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赛式上予以</w:t>
      </w:r>
      <w:r>
        <w:rPr>
          <w:rFonts w:ascii="仿宋" w:hAnsi="仿宋" w:eastAsia="仿宋" w:cs="仿宋"/>
          <w:sz w:val="28"/>
          <w:szCs w:val="28"/>
        </w:rPr>
        <w:t>宣布。</w:t>
      </w:r>
    </w:p>
    <w:p w14:paraId="1FA1CC93">
      <w:pPr>
        <w:spacing w:before="5" w:line="376" w:lineRule="auto"/>
        <w:ind w:left="28" w:right="87" w:firstLine="56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7.本赛项各参赛队最终成绩由承办单位信息员录入赛务管理</w:t>
      </w:r>
      <w:r>
        <w:rPr>
          <w:rFonts w:ascii="仿宋" w:hAnsi="仿宋" w:eastAsia="仿宋" w:cs="仿宋"/>
          <w:spacing w:val="1"/>
          <w:sz w:val="28"/>
          <w:szCs w:val="28"/>
        </w:rPr>
        <w:t>系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统。承办单位</w:t>
      </w:r>
      <w:r>
        <w:rPr>
          <w:rFonts w:ascii="仿宋" w:hAnsi="仿宋" w:eastAsia="仿宋" w:cs="仿宋"/>
          <w:spacing w:val="-3"/>
          <w:sz w:val="28"/>
          <w:szCs w:val="28"/>
        </w:rPr>
        <w:t>信息员对成绩数据审核后，将赛务系统中录入的成绩导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出打印，经赛</w:t>
      </w:r>
      <w:r>
        <w:rPr>
          <w:rFonts w:ascii="仿宋" w:hAnsi="仿宋" w:eastAsia="仿宋" w:cs="仿宋"/>
          <w:spacing w:val="-3"/>
          <w:sz w:val="28"/>
          <w:szCs w:val="28"/>
        </w:rPr>
        <w:t>项裁判长审核无误后签字。承办单位信息员将裁判长确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认的电子版赛</w:t>
      </w:r>
      <w:r>
        <w:rPr>
          <w:rFonts w:ascii="仿宋" w:hAnsi="仿宋" w:eastAsia="仿宋" w:cs="仿宋"/>
          <w:spacing w:val="-3"/>
          <w:sz w:val="28"/>
          <w:szCs w:val="28"/>
        </w:rPr>
        <w:t>项成绩上传赛务管理系统，同时将裁判长签字的纸质打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印</w:t>
      </w:r>
      <w:r>
        <w:rPr>
          <w:rFonts w:ascii="仿宋" w:hAnsi="仿宋" w:eastAsia="仿宋" w:cs="仿宋"/>
          <w:spacing w:val="-1"/>
          <w:sz w:val="28"/>
          <w:szCs w:val="28"/>
        </w:rPr>
        <w:t>成绩单报送大赛执委会。</w:t>
      </w:r>
    </w:p>
    <w:p w14:paraId="3AA0194E">
      <w:pPr>
        <w:spacing w:before="1" w:line="380" w:lineRule="auto"/>
        <w:ind w:left="35" w:right="41" w:firstLine="569"/>
        <w:rPr>
          <w:rFonts w:ascii="仿宋" w:hAnsi="仿宋" w:eastAsia="仿宋" w:cs="仿宋"/>
          <w:spacing w:val="6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8.赛项结束后专家工作组根据裁判评分情况，分析参赛选手在竞赛过程中对各个知识点、技能点的掌握程度，并将分析报告报送大赛 执委会办公室，执委会办公室根据实际情况适时公布。</w:t>
      </w:r>
    </w:p>
    <w:p w14:paraId="5F254586">
      <w:pPr>
        <w:spacing w:before="1" w:line="380" w:lineRule="auto"/>
        <w:ind w:left="35" w:right="41" w:firstLine="56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9.赛项每个竞赛环节裁判评分的原始材料和最终成绩等结果</w:t>
      </w:r>
      <w:r>
        <w:rPr>
          <w:rFonts w:ascii="仿宋" w:hAnsi="仿宋" w:eastAsia="仿宋" w:cs="仿宋"/>
          <w:spacing w:val="1"/>
          <w:sz w:val="28"/>
          <w:szCs w:val="28"/>
        </w:rPr>
        <w:t>性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材料经监督组</w:t>
      </w:r>
      <w:r>
        <w:rPr>
          <w:rFonts w:ascii="仿宋" w:hAnsi="仿宋" w:eastAsia="仿宋" w:cs="仿宋"/>
          <w:spacing w:val="-3"/>
          <w:sz w:val="28"/>
          <w:szCs w:val="28"/>
        </w:rPr>
        <w:t>人员和裁判长签字后装袋密封留档，并由赛项承办院校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封</w:t>
      </w:r>
      <w:r>
        <w:rPr>
          <w:rFonts w:ascii="仿宋" w:hAnsi="仿宋" w:eastAsia="仿宋" w:cs="仿宋"/>
          <w:spacing w:val="-1"/>
          <w:sz w:val="28"/>
          <w:szCs w:val="28"/>
        </w:rPr>
        <w:t>存，委派专人妥善保管。</w:t>
      </w:r>
    </w:p>
    <w:p w14:paraId="228E1044">
      <w:pPr>
        <w:spacing w:before="44" w:line="218" w:lineRule="auto"/>
        <w:ind w:left="58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( 三 ) 裁判人员具体需</w:t>
      </w:r>
      <w:r>
        <w:rPr>
          <w:rFonts w:ascii="仿宋" w:hAnsi="仿宋" w:eastAsia="仿宋" w:cs="仿宋"/>
          <w:spacing w:val="-9"/>
          <w:sz w:val="28"/>
          <w:szCs w:val="28"/>
        </w:rPr>
        <w:t>求</w:t>
      </w:r>
    </w:p>
    <w:p w14:paraId="3D197F4A">
      <w:pPr>
        <w:spacing w:line="30" w:lineRule="exact"/>
      </w:pPr>
    </w:p>
    <w:tbl>
      <w:tblPr>
        <w:tblStyle w:val="7"/>
        <w:tblW w:w="833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972"/>
        <w:gridCol w:w="1273"/>
        <w:gridCol w:w="2264"/>
        <w:gridCol w:w="2406"/>
        <w:gridCol w:w="717"/>
      </w:tblGrid>
      <w:tr w14:paraId="69F5D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702" w:type="dxa"/>
            <w:tcBorders>
              <w:left w:val="single" w:color="000000" w:sz="6" w:space="0"/>
            </w:tcBorders>
          </w:tcPr>
          <w:p w14:paraId="6A38FA0D">
            <w:pPr>
              <w:spacing w:before="275" w:line="231" w:lineRule="auto"/>
              <w:ind w:left="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972" w:type="dxa"/>
          </w:tcPr>
          <w:p w14:paraId="59462EC1">
            <w:pPr>
              <w:spacing w:before="87" w:line="268" w:lineRule="auto"/>
              <w:ind w:left="135" w:right="126" w:firstLine="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业技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术方向</w:t>
            </w:r>
          </w:p>
        </w:tc>
        <w:tc>
          <w:tcPr>
            <w:tcW w:w="1273" w:type="dxa"/>
          </w:tcPr>
          <w:p w14:paraId="2562C50E">
            <w:pPr>
              <w:spacing w:before="86" w:line="381" w:lineRule="exact"/>
              <w:ind w:left="28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position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知识</w:t>
            </w:r>
            <w:r>
              <w:rPr>
                <w:rFonts w:ascii="仿宋" w:hAnsi="仿宋" w:eastAsia="仿宋" w:cs="仿宋"/>
                <w:spacing w:val="4"/>
                <w:position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</w:t>
            </w:r>
          </w:p>
          <w:p w14:paraId="558E8229">
            <w:pPr>
              <w:spacing w:line="230" w:lineRule="auto"/>
              <w:ind w:left="2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力要求</w:t>
            </w:r>
          </w:p>
        </w:tc>
        <w:tc>
          <w:tcPr>
            <w:tcW w:w="2264" w:type="dxa"/>
          </w:tcPr>
          <w:p w14:paraId="6BBF19E4">
            <w:pPr>
              <w:spacing w:before="87" w:line="267" w:lineRule="auto"/>
              <w:ind w:left="671" w:right="447" w:hanging="2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执裁、教学、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工作经历</w:t>
            </w:r>
          </w:p>
        </w:tc>
        <w:tc>
          <w:tcPr>
            <w:tcW w:w="2406" w:type="dxa"/>
          </w:tcPr>
          <w:p w14:paraId="642DC909">
            <w:pPr>
              <w:spacing w:before="87" w:line="268" w:lineRule="auto"/>
              <w:ind w:left="264" w:right="250" w:firstLine="2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业技术职称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pacing w:val="2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(职业资格等级)</w:t>
            </w:r>
          </w:p>
        </w:tc>
        <w:tc>
          <w:tcPr>
            <w:tcW w:w="717" w:type="dxa"/>
            <w:tcBorders>
              <w:right w:val="single" w:color="000000" w:sz="6" w:space="0"/>
            </w:tcBorders>
          </w:tcPr>
          <w:p w14:paraId="124298CC">
            <w:pPr>
              <w:spacing w:before="276" w:line="231" w:lineRule="auto"/>
              <w:ind w:left="1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人数</w:t>
            </w:r>
          </w:p>
        </w:tc>
      </w:tr>
      <w:tr w14:paraId="6B226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</w:trPr>
        <w:tc>
          <w:tcPr>
            <w:tcW w:w="702" w:type="dxa"/>
            <w:tcBorders>
              <w:left w:val="single" w:color="000000" w:sz="6" w:space="0"/>
            </w:tcBorders>
          </w:tcPr>
          <w:p w14:paraId="060A5D4A">
            <w:pPr>
              <w:spacing w:line="301" w:lineRule="auto"/>
            </w:pPr>
          </w:p>
          <w:p w14:paraId="05B876D0">
            <w:pPr>
              <w:spacing w:line="302" w:lineRule="auto"/>
            </w:pPr>
          </w:p>
          <w:p w14:paraId="2850B103">
            <w:pPr>
              <w:spacing w:before="75" w:line="187" w:lineRule="auto"/>
              <w:ind w:left="3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972" w:type="dxa"/>
          </w:tcPr>
          <w:p w14:paraId="00A23404">
            <w:pPr>
              <w:spacing w:line="375" w:lineRule="auto"/>
            </w:pPr>
          </w:p>
          <w:p w14:paraId="5D18E521">
            <w:pPr>
              <w:spacing w:before="75" w:line="317" w:lineRule="auto"/>
              <w:ind w:left="280" w:right="128" w:hanging="1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计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算机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网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络</w:t>
            </w:r>
          </w:p>
        </w:tc>
        <w:tc>
          <w:tcPr>
            <w:tcW w:w="1273" w:type="dxa"/>
          </w:tcPr>
          <w:p w14:paraId="05B8D6EF">
            <w:pPr>
              <w:spacing w:line="3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F66AE01">
            <w:pPr>
              <w:spacing w:before="75" w:line="316" w:lineRule="auto"/>
              <w:ind w:left="167" w:right="158" w:firstLine="4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熟</w:t>
            </w:r>
            <w:r>
              <w:rPr>
                <w:rFonts w:ascii="仿宋" w:hAnsi="仿宋" w:eastAsia="仿宋" w:cs="仿宋"/>
                <w:color w:val="000000" w:themeColor="text1"/>
                <w:spacing w:val="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悉网络</w:t>
            </w:r>
            <w:r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color w:val="000000" w:themeColor="text1"/>
                <w:spacing w:val="7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布</w:t>
            </w:r>
            <w:r>
              <w:rPr>
                <w:rFonts w:ascii="仿宋" w:hAnsi="仿宋" w:eastAsia="仿宋" w:cs="仿宋"/>
                <w:color w:val="000000" w:themeColor="text1"/>
                <w:spacing w:val="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线技术</w:t>
            </w:r>
          </w:p>
        </w:tc>
        <w:tc>
          <w:tcPr>
            <w:tcW w:w="2264" w:type="dxa"/>
          </w:tcPr>
          <w:p w14:paraId="0DD7707E">
            <w:pPr>
              <w:spacing w:before="70" w:line="229" w:lineRule="auto"/>
              <w:ind w:left="188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1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Fonts w:ascii="仿宋" w:hAnsi="仿宋" w:eastAsia="仿宋" w:cs="仿宋"/>
                <w:color w:val="000000" w:themeColor="text1"/>
                <w:spacing w:val="7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有省级或行业职</w:t>
            </w:r>
          </w:p>
          <w:p w14:paraId="1E8A9D05">
            <w:pPr>
              <w:spacing w:before="95" w:line="230" w:lineRule="auto"/>
              <w:ind w:left="186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8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业技能竞赛执裁经</w:t>
            </w:r>
          </w:p>
          <w:p w14:paraId="7B3DB62E">
            <w:pPr>
              <w:spacing w:before="95" w:line="236" w:lineRule="auto"/>
              <w:ind w:left="118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6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验，</w:t>
            </w:r>
            <w:r>
              <w:rPr>
                <w:rFonts w:ascii="仿宋" w:hAnsi="仿宋" w:eastAsia="仿宋" w:cs="仿宋"/>
                <w:color w:val="000000" w:themeColor="text1"/>
                <w:spacing w:val="-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从</w:t>
            </w:r>
            <w:r>
              <w:rPr>
                <w:rFonts w:ascii="仿宋" w:hAnsi="仿宋" w:eastAsia="仿宋" w:cs="仿宋"/>
                <w:color w:val="000000" w:themeColor="text1"/>
                <w:spacing w:val="-3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事网络布线相</w:t>
            </w:r>
          </w:p>
          <w:p w14:paraId="6A2EF4AD">
            <w:pPr>
              <w:spacing w:before="88" w:line="228" w:lineRule="auto"/>
              <w:ind w:left="312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1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关</w:t>
            </w:r>
            <w:r>
              <w:rPr>
                <w:rFonts w:ascii="仿宋" w:hAnsi="仿宋" w:eastAsia="仿宋" w:cs="仿宋"/>
                <w:color w:val="000000" w:themeColor="text1"/>
                <w:spacing w:val="-7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工作 5 年以上</w:t>
            </w:r>
          </w:p>
        </w:tc>
        <w:tc>
          <w:tcPr>
            <w:tcW w:w="2406" w:type="dxa"/>
          </w:tcPr>
          <w:p w14:paraId="1F7C503C">
            <w:pPr>
              <w:spacing w:before="262" w:line="231" w:lineRule="auto"/>
              <w:ind w:left="146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1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副</w:t>
            </w:r>
            <w:r>
              <w:rPr>
                <w:rFonts w:ascii="仿宋" w:hAnsi="仿宋" w:eastAsia="仿宋" w:cs="仿宋"/>
                <w:color w:val="000000" w:themeColor="text1"/>
                <w:spacing w:val="7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高及以上专业技术</w:t>
            </w:r>
          </w:p>
          <w:p w14:paraId="57824709">
            <w:pPr>
              <w:spacing w:before="92" w:line="229" w:lineRule="auto"/>
              <w:ind w:left="138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1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ascii="仿宋" w:hAnsi="仿宋" w:eastAsia="仿宋" w:cs="仿宋"/>
                <w:color w:val="000000" w:themeColor="text1"/>
                <w:spacing w:val="8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称或高级技师职业</w:t>
            </w:r>
          </w:p>
          <w:p w14:paraId="593F8DFD">
            <w:pPr>
              <w:spacing w:before="95" w:line="231" w:lineRule="auto"/>
              <w:ind w:left="991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资</w:t>
            </w:r>
            <w:r>
              <w:rPr>
                <w:rFonts w:ascii="仿宋" w:hAnsi="仿宋" w:eastAsia="仿宋" w:cs="仿宋"/>
                <w:color w:val="000000" w:themeColor="text1"/>
                <w:spacing w:val="-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</w:tc>
        <w:tc>
          <w:tcPr>
            <w:tcW w:w="717" w:type="dxa"/>
            <w:tcBorders>
              <w:right w:val="single" w:color="000000" w:sz="6" w:space="0"/>
            </w:tcBorders>
          </w:tcPr>
          <w:p w14:paraId="1BDCDE71">
            <w:pPr>
              <w:spacing w:line="302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B3902BB">
            <w:pPr>
              <w:spacing w:line="302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CA9D5D2">
            <w:pPr>
              <w:spacing w:before="75" w:line="186" w:lineRule="auto"/>
              <w:ind w:left="249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7D063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</w:trPr>
        <w:tc>
          <w:tcPr>
            <w:tcW w:w="702" w:type="dxa"/>
            <w:tcBorders>
              <w:left w:val="single" w:color="000000" w:sz="6" w:space="0"/>
            </w:tcBorders>
          </w:tcPr>
          <w:p w14:paraId="4017BC42">
            <w:pPr>
              <w:spacing w:line="304" w:lineRule="auto"/>
            </w:pPr>
          </w:p>
          <w:p w14:paraId="698273C2">
            <w:pPr>
              <w:spacing w:line="304" w:lineRule="auto"/>
            </w:pPr>
          </w:p>
          <w:p w14:paraId="2A18A784">
            <w:pPr>
              <w:spacing w:before="75" w:line="186" w:lineRule="auto"/>
              <w:ind w:left="29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2</w:t>
            </w:r>
          </w:p>
        </w:tc>
        <w:tc>
          <w:tcPr>
            <w:tcW w:w="972" w:type="dxa"/>
          </w:tcPr>
          <w:p w14:paraId="3913259C">
            <w:pPr>
              <w:spacing w:line="376" w:lineRule="auto"/>
            </w:pPr>
          </w:p>
          <w:p w14:paraId="5DB5D239">
            <w:pPr>
              <w:spacing w:before="75" w:line="382" w:lineRule="exact"/>
              <w:ind w:left="25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position w:val="10"/>
                <w:sz w:val="23"/>
                <w:szCs w:val="23"/>
              </w:rPr>
              <w:t>通</w:t>
            </w:r>
            <w:r>
              <w:rPr>
                <w:rFonts w:ascii="仿宋" w:hAnsi="仿宋" w:eastAsia="仿宋" w:cs="仿宋"/>
                <w:position w:val="10"/>
                <w:sz w:val="23"/>
                <w:szCs w:val="23"/>
              </w:rPr>
              <w:t>信</w:t>
            </w:r>
          </w:p>
          <w:p w14:paraId="71ABBE6D">
            <w:pPr>
              <w:spacing w:line="231" w:lineRule="auto"/>
              <w:ind w:left="25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工程</w:t>
            </w:r>
          </w:p>
        </w:tc>
        <w:tc>
          <w:tcPr>
            <w:tcW w:w="1273" w:type="dxa"/>
          </w:tcPr>
          <w:p w14:paraId="09BD2377">
            <w:pPr>
              <w:spacing w:line="377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F3FE58C">
            <w:pPr>
              <w:spacing w:before="75" w:line="317" w:lineRule="auto"/>
              <w:ind w:left="170" w:right="158" w:firstLine="1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熟</w:t>
            </w:r>
            <w:r>
              <w:rPr>
                <w:rFonts w:ascii="仿宋" w:hAnsi="仿宋" w:eastAsia="仿宋" w:cs="仿宋"/>
                <w:color w:val="000000" w:themeColor="text1"/>
                <w:spacing w:val="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悉网络</w:t>
            </w:r>
            <w:r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color w:val="000000" w:themeColor="text1"/>
                <w:spacing w:val="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通信技</w:t>
            </w:r>
            <w:r>
              <w:rPr>
                <w:rFonts w:ascii="仿宋" w:hAnsi="仿宋" w:eastAsia="仿宋" w:cs="仿宋"/>
                <w:color w:val="000000" w:themeColor="text1"/>
                <w:spacing w:val="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术</w:t>
            </w:r>
          </w:p>
        </w:tc>
        <w:tc>
          <w:tcPr>
            <w:tcW w:w="2264" w:type="dxa"/>
          </w:tcPr>
          <w:p w14:paraId="4B644B99">
            <w:pPr>
              <w:spacing w:before="74" w:line="229" w:lineRule="auto"/>
              <w:ind w:left="188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1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Fonts w:ascii="仿宋" w:hAnsi="仿宋" w:eastAsia="仿宋" w:cs="仿宋"/>
                <w:color w:val="000000" w:themeColor="text1"/>
                <w:spacing w:val="7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备省级或行业职</w:t>
            </w:r>
          </w:p>
          <w:p w14:paraId="0E4F6DF3">
            <w:pPr>
              <w:spacing w:before="93" w:line="230" w:lineRule="auto"/>
              <w:ind w:left="186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8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业技能竞赛执裁经</w:t>
            </w:r>
          </w:p>
          <w:p w14:paraId="1482F35B">
            <w:pPr>
              <w:spacing w:before="95" w:line="236" w:lineRule="auto"/>
              <w:ind w:left="118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6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验，</w:t>
            </w:r>
            <w:r>
              <w:rPr>
                <w:rFonts w:ascii="仿宋" w:hAnsi="仿宋" w:eastAsia="仿宋" w:cs="仿宋"/>
                <w:color w:val="000000" w:themeColor="text1"/>
                <w:spacing w:val="-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从</w:t>
            </w:r>
            <w:r>
              <w:rPr>
                <w:rFonts w:ascii="仿宋" w:hAnsi="仿宋" w:eastAsia="仿宋" w:cs="仿宋"/>
                <w:color w:val="000000" w:themeColor="text1"/>
                <w:spacing w:val="-3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事通信工程相</w:t>
            </w:r>
          </w:p>
          <w:p w14:paraId="598EE66B">
            <w:pPr>
              <w:spacing w:before="87" w:line="228" w:lineRule="auto"/>
              <w:ind w:left="312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1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关</w:t>
            </w:r>
            <w:r>
              <w:rPr>
                <w:rFonts w:ascii="仿宋" w:hAnsi="仿宋" w:eastAsia="仿宋" w:cs="仿宋"/>
                <w:color w:val="000000" w:themeColor="text1"/>
                <w:spacing w:val="-7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工作 5 年以上</w:t>
            </w:r>
          </w:p>
        </w:tc>
        <w:tc>
          <w:tcPr>
            <w:tcW w:w="2406" w:type="dxa"/>
          </w:tcPr>
          <w:p w14:paraId="7BD81676">
            <w:pPr>
              <w:spacing w:before="263" w:line="231" w:lineRule="auto"/>
              <w:ind w:left="146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1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副</w:t>
            </w:r>
            <w:r>
              <w:rPr>
                <w:rFonts w:ascii="仿宋" w:hAnsi="仿宋" w:eastAsia="仿宋" w:cs="仿宋"/>
                <w:color w:val="000000" w:themeColor="text1"/>
                <w:spacing w:val="7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高及以上专业技术</w:t>
            </w:r>
          </w:p>
          <w:p w14:paraId="75998C40">
            <w:pPr>
              <w:spacing w:before="94" w:line="229" w:lineRule="auto"/>
              <w:ind w:left="138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1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ascii="仿宋" w:hAnsi="仿宋" w:eastAsia="仿宋" w:cs="仿宋"/>
                <w:color w:val="000000" w:themeColor="text1"/>
                <w:spacing w:val="8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称或高级技师职业</w:t>
            </w:r>
          </w:p>
          <w:p w14:paraId="53962433">
            <w:pPr>
              <w:spacing w:before="93" w:line="231" w:lineRule="auto"/>
              <w:ind w:left="991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资</w:t>
            </w:r>
            <w:r>
              <w:rPr>
                <w:rFonts w:ascii="仿宋" w:hAnsi="仿宋" w:eastAsia="仿宋" w:cs="仿宋"/>
                <w:color w:val="000000" w:themeColor="text1"/>
                <w:spacing w:val="-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</w:tc>
        <w:tc>
          <w:tcPr>
            <w:tcW w:w="717" w:type="dxa"/>
            <w:tcBorders>
              <w:right w:val="single" w:color="000000" w:sz="6" w:space="0"/>
            </w:tcBorders>
          </w:tcPr>
          <w:p w14:paraId="1C65C675">
            <w:pPr>
              <w:spacing w:line="304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45E5782">
            <w:pPr>
              <w:spacing w:line="304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06E1127">
            <w:pPr>
              <w:spacing w:before="75" w:line="186" w:lineRule="auto"/>
              <w:ind w:left="308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65FF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674" w:type="dxa"/>
            <w:gridSpan w:val="2"/>
            <w:tcBorders>
              <w:left w:val="single" w:color="000000" w:sz="6" w:space="0"/>
            </w:tcBorders>
          </w:tcPr>
          <w:p w14:paraId="18F0D688">
            <w:pPr>
              <w:spacing w:before="112" w:line="231" w:lineRule="auto"/>
              <w:ind w:left="2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裁判总人数</w:t>
            </w:r>
          </w:p>
        </w:tc>
        <w:tc>
          <w:tcPr>
            <w:tcW w:w="6660" w:type="dxa"/>
            <w:gridSpan w:val="4"/>
            <w:tcBorders>
              <w:right w:val="single" w:color="000000" w:sz="6" w:space="0"/>
            </w:tcBorders>
          </w:tcPr>
          <w:p w14:paraId="7F1D000B">
            <w:pPr>
              <w:spacing w:before="112" w:line="232" w:lineRule="auto"/>
              <w:ind w:left="2376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6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 w:cs="仿宋"/>
                <w:color w:val="000000" w:themeColor="text1"/>
                <w:spacing w:val="6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(不含裁判长</w:t>
            </w:r>
            <w:r>
              <w:rPr>
                <w:rFonts w:ascii="仿宋" w:hAnsi="仿宋" w:eastAsia="仿宋" w:cs="仿宋"/>
                <w:color w:val="000000" w:themeColor="text1"/>
                <w:spacing w:val="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</w:tbl>
    <w:p w14:paraId="3802173E">
      <w:pPr>
        <w:spacing w:before="150" w:line="219" w:lineRule="auto"/>
        <w:ind w:left="58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0"/>
          <w:sz w:val="28"/>
          <w:szCs w:val="28"/>
        </w:rPr>
        <w:t>(</w:t>
      </w:r>
      <w:r>
        <w:rPr>
          <w:rFonts w:ascii="仿宋" w:hAnsi="仿宋" w:eastAsia="仿宋" w:cs="仿宋"/>
          <w:spacing w:val="-10"/>
          <w:sz w:val="28"/>
          <w:szCs w:val="28"/>
        </w:rPr>
        <w:t xml:space="preserve"> 四 ) 裁判职责、分工</w:t>
      </w:r>
    </w:p>
    <w:p w14:paraId="0B289460">
      <w:pPr>
        <w:spacing w:before="237" w:line="377" w:lineRule="auto"/>
        <w:ind w:left="33" w:firstLine="57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1.加密裁判。负责组织</w:t>
      </w:r>
      <w:r>
        <w:rPr>
          <w:rFonts w:ascii="仿宋" w:hAnsi="仿宋" w:eastAsia="仿宋" w:cs="仿宋"/>
          <w:spacing w:val="-2"/>
          <w:sz w:val="28"/>
          <w:szCs w:val="28"/>
        </w:rPr>
        <w:t>参赛队抽签并对参赛队的信息进行加密、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解密。加密裁判不得参与</w:t>
      </w:r>
      <w:r>
        <w:rPr>
          <w:rFonts w:ascii="仿宋" w:hAnsi="仿宋" w:eastAsia="仿宋" w:cs="仿宋"/>
          <w:sz w:val="28"/>
          <w:szCs w:val="28"/>
        </w:rPr>
        <w:t>评分工作。一次加密和二次加密各1人。</w:t>
      </w:r>
    </w:p>
    <w:p w14:paraId="39B7C050">
      <w:pPr>
        <w:spacing w:before="2" w:line="376" w:lineRule="auto"/>
        <w:ind w:left="32" w:right="12" w:firstLine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2.现场裁判。按规定维护赛场纪律，按操作规范做好赛场记录</w:t>
      </w:r>
      <w:r>
        <w:rPr>
          <w:rFonts w:ascii="仿宋" w:hAnsi="仿宋" w:eastAsia="仿宋" w:cs="仿宋"/>
          <w:spacing w:val="-2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填写赛场情况记录表。对</w:t>
      </w:r>
      <w:r>
        <w:rPr>
          <w:rFonts w:ascii="仿宋" w:hAnsi="仿宋" w:eastAsia="仿宋" w:cs="仿宋"/>
          <w:sz w:val="28"/>
          <w:szCs w:val="28"/>
        </w:rPr>
        <w:t>参赛队的现场及环境安全负责。</w:t>
      </w:r>
    </w:p>
    <w:p w14:paraId="4BD1D82B">
      <w:pPr>
        <w:spacing w:before="4" w:line="380" w:lineRule="auto"/>
        <w:ind w:left="29" w:right="41" w:firstLine="58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3.</w:t>
      </w:r>
      <w:r>
        <w:rPr>
          <w:rFonts w:ascii="仿宋" w:hAnsi="仿宋" w:eastAsia="仿宋" w:cs="仿宋"/>
          <w:spacing w:val="-6"/>
          <w:sz w:val="28"/>
          <w:szCs w:val="28"/>
        </w:rPr>
        <w:t>评</w:t>
      </w:r>
      <w:r>
        <w:rPr>
          <w:rFonts w:ascii="仿宋" w:hAnsi="仿宋" w:eastAsia="仿宋" w:cs="仿宋"/>
          <w:spacing w:val="-4"/>
          <w:sz w:val="28"/>
          <w:szCs w:val="28"/>
        </w:rPr>
        <w:t>分裁判。负责对参赛队的竞赛作品等进行评定。评分裁判每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2</w:t>
      </w:r>
      <w:r>
        <w:rPr>
          <w:rFonts w:ascii="仿宋" w:hAnsi="仿宋" w:eastAsia="仿宋" w:cs="仿宋"/>
          <w:spacing w:val="-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人为 1 组进行独立评判，每组裁判完成规定模块全部参赛队评分，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保</w:t>
      </w:r>
      <w:r>
        <w:rPr>
          <w:rFonts w:ascii="仿宋" w:hAnsi="仿宋" w:eastAsia="仿宋" w:cs="仿宋"/>
          <w:spacing w:val="-1"/>
          <w:sz w:val="28"/>
          <w:szCs w:val="28"/>
        </w:rPr>
        <w:t>证评判公平。</w:t>
      </w:r>
    </w:p>
    <w:p w14:paraId="778C3082">
      <w:pPr>
        <w:spacing w:before="69" w:line="223" w:lineRule="auto"/>
        <w:ind w:left="646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十</w:t>
      </w:r>
      <w:r>
        <w:rPr>
          <w:rFonts w:hint="eastAsia" w:ascii="仿宋" w:hAnsi="仿宋" w:eastAsia="仿宋" w:cs="仿宋"/>
          <w:spacing w:val="10"/>
          <w:sz w:val="29"/>
          <w:szCs w:val="29"/>
          <w:lang w:val="en-US"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仿宋" w:hAnsi="仿宋" w:eastAsia="仿宋" w:cs="仿宋"/>
          <w:spacing w:val="7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、奖项设定</w:t>
      </w:r>
    </w:p>
    <w:p w14:paraId="621E2097">
      <w:pPr>
        <w:spacing w:before="155" w:line="384" w:lineRule="auto"/>
        <w:ind w:left="23" w:right="29" w:hanging="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网络布线</w:t>
      </w:r>
      <w:r>
        <w:rPr>
          <w:rFonts w:ascii="仿宋" w:hAnsi="仿宋" w:eastAsia="仿宋" w:cs="仿宋"/>
          <w:spacing w:val="-7"/>
          <w:sz w:val="28"/>
          <w:szCs w:val="28"/>
        </w:rPr>
        <w:t>赛</w:t>
      </w:r>
      <w:r>
        <w:rPr>
          <w:rFonts w:ascii="仿宋" w:hAnsi="仿宋" w:eastAsia="仿宋" w:cs="仿宋"/>
          <w:spacing w:val="-4"/>
          <w:sz w:val="28"/>
          <w:szCs w:val="28"/>
        </w:rPr>
        <w:t>项设团体一、二、三等奖。以赛项实际参赛队总数为</w:t>
      </w:r>
      <w:r>
        <w:rPr>
          <w:rFonts w:ascii="仿宋" w:hAnsi="仿宋" w:eastAsia="仿宋" w:cs="仿宋"/>
          <w:spacing w:val="2"/>
          <w:sz w:val="28"/>
          <w:szCs w:val="28"/>
        </w:rPr>
        <w:t>基数，一、</w:t>
      </w:r>
      <w:r>
        <w:rPr>
          <w:rFonts w:ascii="仿宋" w:hAnsi="仿宋" w:eastAsia="仿宋" w:cs="仿宋"/>
          <w:spacing w:val="1"/>
          <w:sz w:val="28"/>
          <w:szCs w:val="28"/>
        </w:rPr>
        <w:t>二、三等奖获奖比例分别为 10%、20%、30%(小数点后四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舍五入)。获得一等奖参赛队的指导教师获 “优秀指导教师奖”</w:t>
      </w:r>
      <w:r>
        <w:rPr>
          <w:rFonts w:ascii="仿宋" w:hAnsi="仿宋" w:eastAsia="仿宋" w:cs="仿宋"/>
          <w:spacing w:val="-4"/>
          <w:sz w:val="28"/>
          <w:szCs w:val="28"/>
        </w:rPr>
        <w:t>。</w:t>
      </w:r>
    </w:p>
    <w:p w14:paraId="00C250D0">
      <w:pPr>
        <w:spacing w:before="66" w:line="223" w:lineRule="auto"/>
        <w:ind w:left="638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十</w:t>
      </w:r>
      <w:r>
        <w:rPr>
          <w:rFonts w:hint="eastAsia" w:ascii="仿宋" w:hAnsi="仿宋" w:eastAsia="仿宋" w:cs="仿宋"/>
          <w:spacing w:val="10"/>
          <w:sz w:val="29"/>
          <w:szCs w:val="29"/>
          <w:lang w:val="en-US"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仿宋" w:hAnsi="仿宋" w:eastAsia="仿宋" w:cs="仿宋"/>
          <w:spacing w:val="7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、赛场预案</w:t>
      </w:r>
    </w:p>
    <w:p w14:paraId="341DB1A5">
      <w:pPr>
        <w:spacing w:before="236" w:line="377" w:lineRule="auto"/>
        <w:ind w:left="19" w:right="26" w:firstLine="55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 xml:space="preserve">( </w:t>
      </w:r>
      <w:r>
        <w:rPr>
          <w:rFonts w:ascii="仿宋" w:hAnsi="仿宋" w:eastAsia="仿宋" w:cs="仿宋"/>
          <w:spacing w:val="-10"/>
          <w:sz w:val="28"/>
          <w:szCs w:val="28"/>
        </w:rPr>
        <w:t>一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 ) 竞赛过程中出现设备故障等意外情况时，现场裁判需及时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确认</w:t>
      </w:r>
      <w:r>
        <w:rPr>
          <w:rFonts w:ascii="仿宋" w:hAnsi="仿宋" w:eastAsia="仿宋" w:cs="仿宋"/>
          <w:spacing w:val="-4"/>
          <w:sz w:val="28"/>
          <w:szCs w:val="28"/>
        </w:rPr>
        <w:t>情</w:t>
      </w:r>
      <w:r>
        <w:rPr>
          <w:rFonts w:ascii="仿宋" w:hAnsi="仿宋" w:eastAsia="仿宋" w:cs="仿宋"/>
          <w:spacing w:val="-3"/>
          <w:sz w:val="28"/>
          <w:szCs w:val="28"/>
        </w:rPr>
        <w:t>况，安排技术支持人员进行处理，现场裁判登记详细情况，填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写赛场</w:t>
      </w:r>
      <w:r>
        <w:rPr>
          <w:rFonts w:ascii="仿宋" w:hAnsi="仿宋" w:eastAsia="仿宋" w:cs="仿宋"/>
          <w:spacing w:val="-4"/>
          <w:sz w:val="28"/>
          <w:szCs w:val="28"/>
        </w:rPr>
        <w:t>情</w:t>
      </w:r>
      <w:r>
        <w:rPr>
          <w:rFonts w:ascii="仿宋" w:hAnsi="仿宋" w:eastAsia="仿宋" w:cs="仿宋"/>
          <w:spacing w:val="-3"/>
          <w:sz w:val="28"/>
          <w:szCs w:val="28"/>
        </w:rPr>
        <w:t>况记录表，报裁判长批准后，可安排延长补足相应选手的比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赛时</w:t>
      </w:r>
      <w:r>
        <w:rPr>
          <w:rFonts w:ascii="仿宋" w:hAnsi="仿宋" w:eastAsia="仿宋" w:cs="仿宋"/>
          <w:spacing w:val="-1"/>
          <w:sz w:val="28"/>
          <w:szCs w:val="28"/>
        </w:rPr>
        <w:t>间。</w:t>
      </w:r>
    </w:p>
    <w:p w14:paraId="40C05578">
      <w:pPr>
        <w:spacing w:before="3" w:line="376" w:lineRule="auto"/>
        <w:ind w:left="32" w:firstLine="54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 xml:space="preserve">( </w:t>
      </w:r>
      <w:r>
        <w:rPr>
          <w:rFonts w:ascii="仿宋" w:hAnsi="仿宋" w:eastAsia="仿宋" w:cs="仿宋"/>
          <w:spacing w:val="-10"/>
          <w:sz w:val="28"/>
          <w:szCs w:val="28"/>
        </w:rPr>
        <w:t>二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 ) 竞赛软硬件环境和计算机在比赛前进行压力测试，验证功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能正常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。赛场预留 </w:t>
      </w:r>
      <w:r>
        <w:rPr>
          <w:rFonts w:hint="eastAsia" w:ascii="仿宋" w:hAnsi="仿宋" w:eastAsia="仿宋" w:cs="仿宋"/>
          <w:spacing w:val="-7"/>
          <w:sz w:val="28"/>
          <w:szCs w:val="28"/>
          <w:lang w:val="en-US" w:eastAsia="zh-CN"/>
        </w:rPr>
        <w:t>1</w:t>
      </w:r>
      <w:r>
        <w:rPr>
          <w:rFonts w:ascii="仿宋" w:hAnsi="仿宋" w:eastAsia="仿宋" w:cs="仿宋"/>
          <w:spacing w:val="-7"/>
          <w:sz w:val="28"/>
          <w:szCs w:val="28"/>
        </w:rPr>
        <w:t>-</w:t>
      </w:r>
      <w:r>
        <w:rPr>
          <w:rFonts w:hint="eastAsia" w:ascii="仿宋" w:hAnsi="仿宋" w:eastAsia="仿宋" w:cs="仿宋"/>
          <w:spacing w:val="-7"/>
          <w:sz w:val="28"/>
          <w:szCs w:val="28"/>
          <w:lang w:val="en-US" w:eastAsia="zh-CN"/>
        </w:rPr>
        <w:t>2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 个备用工位及充足的备用器材，当出现非选手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原因造成的设备故障等意</w:t>
      </w:r>
      <w:r>
        <w:rPr>
          <w:rFonts w:ascii="仿宋" w:hAnsi="仿宋" w:eastAsia="仿宋" w:cs="仿宋"/>
          <w:spacing w:val="-3"/>
          <w:sz w:val="28"/>
          <w:szCs w:val="28"/>
        </w:rPr>
        <w:t>外</w:t>
      </w:r>
      <w:r>
        <w:rPr>
          <w:rFonts w:ascii="仿宋" w:hAnsi="仿宋" w:eastAsia="仿宋" w:cs="仿宋"/>
          <w:spacing w:val="-2"/>
          <w:sz w:val="28"/>
          <w:szCs w:val="28"/>
        </w:rPr>
        <w:t>情况时，经现场裁判认可，裁判长确认，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由赛场</w:t>
      </w:r>
      <w:r>
        <w:rPr>
          <w:rFonts w:ascii="仿宋" w:hAnsi="仿宋" w:eastAsia="仿宋" w:cs="仿宋"/>
          <w:spacing w:val="-1"/>
          <w:sz w:val="28"/>
          <w:szCs w:val="28"/>
        </w:rPr>
        <w:t>技术支持人员予以及时更换。</w:t>
      </w:r>
    </w:p>
    <w:p w14:paraId="4F27A341">
      <w:pPr>
        <w:spacing w:before="8" w:line="376" w:lineRule="auto"/>
        <w:ind w:left="20" w:right="26" w:firstLine="55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 xml:space="preserve">( </w:t>
      </w:r>
      <w:r>
        <w:rPr>
          <w:rFonts w:ascii="仿宋" w:hAnsi="仿宋" w:eastAsia="仿宋" w:cs="仿宋"/>
          <w:spacing w:val="-7"/>
          <w:sz w:val="28"/>
          <w:szCs w:val="28"/>
        </w:rPr>
        <w:t>三 ) 赛场双路供电，各个工位为独立供电。竞赛场地分为主供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电电源</w:t>
      </w:r>
      <w:r>
        <w:rPr>
          <w:rFonts w:ascii="仿宋" w:hAnsi="仿宋" w:eastAsia="仿宋" w:cs="仿宋"/>
          <w:spacing w:val="-4"/>
          <w:sz w:val="28"/>
          <w:szCs w:val="28"/>
        </w:rPr>
        <w:t>和</w:t>
      </w:r>
      <w:r>
        <w:rPr>
          <w:rFonts w:ascii="仿宋" w:hAnsi="仿宋" w:eastAsia="仿宋" w:cs="仿宋"/>
          <w:spacing w:val="-3"/>
          <w:sz w:val="28"/>
          <w:szCs w:val="28"/>
        </w:rPr>
        <w:t>备用供电电源，备用供电电源可以来自应急发电车，每个赛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位设置</w:t>
      </w:r>
      <w:r>
        <w:rPr>
          <w:rFonts w:ascii="仿宋" w:hAnsi="仿宋" w:eastAsia="仿宋" w:cs="仿宋"/>
          <w:spacing w:val="-4"/>
          <w:sz w:val="28"/>
          <w:szCs w:val="28"/>
        </w:rPr>
        <w:t>空</w:t>
      </w:r>
      <w:r>
        <w:rPr>
          <w:rFonts w:ascii="仿宋" w:hAnsi="仿宋" w:eastAsia="仿宋" w:cs="仿宋"/>
          <w:spacing w:val="-3"/>
          <w:sz w:val="28"/>
          <w:szCs w:val="28"/>
        </w:rPr>
        <w:t>气开关及漏电保护。若赛场供电系统出现故障，导致无法继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续进行</w:t>
      </w:r>
      <w:r>
        <w:rPr>
          <w:rFonts w:ascii="仿宋" w:hAnsi="仿宋" w:eastAsia="仿宋" w:cs="仿宋"/>
          <w:spacing w:val="-4"/>
          <w:sz w:val="28"/>
          <w:szCs w:val="28"/>
        </w:rPr>
        <w:t>比</w:t>
      </w:r>
      <w:r>
        <w:rPr>
          <w:rFonts w:ascii="仿宋" w:hAnsi="仿宋" w:eastAsia="仿宋" w:cs="仿宋"/>
          <w:spacing w:val="-3"/>
          <w:sz w:val="28"/>
          <w:szCs w:val="28"/>
        </w:rPr>
        <w:t>赛，由裁判长宣布竞赛暂停，参赛选手在现场裁判组织下进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入赛位</w:t>
      </w:r>
      <w:r>
        <w:rPr>
          <w:rFonts w:ascii="仿宋" w:hAnsi="仿宋" w:eastAsia="仿宋" w:cs="仿宋"/>
          <w:spacing w:val="-4"/>
          <w:sz w:val="28"/>
          <w:szCs w:val="28"/>
        </w:rPr>
        <w:t>间</w:t>
      </w:r>
      <w:r>
        <w:rPr>
          <w:rFonts w:ascii="仿宋" w:hAnsi="仿宋" w:eastAsia="仿宋" w:cs="仿宋"/>
          <w:spacing w:val="-3"/>
          <w:sz w:val="28"/>
          <w:szCs w:val="28"/>
        </w:rPr>
        <w:t>疏散通道待命，应急备用电源恢复供电后，现场技术人员确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认所有</w:t>
      </w:r>
      <w:r>
        <w:rPr>
          <w:rFonts w:ascii="仿宋" w:hAnsi="仿宋" w:eastAsia="仿宋" w:cs="仿宋"/>
          <w:spacing w:val="-4"/>
          <w:sz w:val="28"/>
          <w:szCs w:val="28"/>
        </w:rPr>
        <w:t>技</w:t>
      </w:r>
      <w:r>
        <w:rPr>
          <w:rFonts w:ascii="仿宋" w:hAnsi="仿宋" w:eastAsia="仿宋" w:cs="仿宋"/>
          <w:spacing w:val="-3"/>
          <w:sz w:val="28"/>
          <w:szCs w:val="28"/>
        </w:rPr>
        <w:t>术平台完好，选手回到赛位继续完成竞赛任务，并给予适当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补时</w:t>
      </w:r>
      <w:r>
        <w:rPr>
          <w:rFonts w:ascii="仿宋" w:hAnsi="仿宋" w:eastAsia="仿宋" w:cs="仿宋"/>
          <w:spacing w:val="-1"/>
          <w:sz w:val="28"/>
          <w:szCs w:val="28"/>
        </w:rPr>
        <w:t>。</w:t>
      </w:r>
    </w:p>
    <w:p w14:paraId="587512AC">
      <w:pPr>
        <w:spacing w:before="1" w:line="377" w:lineRule="auto"/>
        <w:ind w:left="31" w:right="29" w:firstLine="54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 xml:space="preserve">( </w:t>
      </w:r>
      <w:r>
        <w:rPr>
          <w:rFonts w:ascii="仿宋" w:hAnsi="仿宋" w:eastAsia="仿宋" w:cs="仿宋"/>
          <w:spacing w:val="-10"/>
          <w:sz w:val="28"/>
          <w:szCs w:val="28"/>
        </w:rPr>
        <w:t>四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 ) 赛场设有应急医疗点。参赛选手出现创伤或病症，应及时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通知现场裁判，</w:t>
      </w:r>
      <w:r>
        <w:rPr>
          <w:rFonts w:ascii="仿宋" w:hAnsi="仿宋" w:eastAsia="仿宋" w:cs="仿宋"/>
          <w:spacing w:val="-4"/>
          <w:sz w:val="28"/>
          <w:szCs w:val="28"/>
        </w:rPr>
        <w:t>现</w:t>
      </w:r>
      <w:r>
        <w:rPr>
          <w:rFonts w:ascii="仿宋" w:hAnsi="仿宋" w:eastAsia="仿宋" w:cs="仿宋"/>
          <w:spacing w:val="-3"/>
          <w:sz w:val="28"/>
          <w:szCs w:val="28"/>
        </w:rPr>
        <w:t>场裁判及时通知医护人员到场，诊断后决定是否继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续参加比赛。如果退出比赛，保留发病之</w:t>
      </w:r>
      <w:r>
        <w:rPr>
          <w:rFonts w:ascii="仿宋" w:hAnsi="仿宋" w:eastAsia="仿宋" w:cs="仿宋"/>
          <w:sz w:val="28"/>
          <w:szCs w:val="28"/>
        </w:rPr>
        <w:t>前的比赛成绩。</w:t>
      </w:r>
    </w:p>
    <w:p w14:paraId="566C2D87">
      <w:pPr>
        <w:spacing w:before="154" w:line="377" w:lineRule="auto"/>
        <w:ind w:left="22" w:right="72" w:firstLine="516" w:firstLineChars="20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 xml:space="preserve">( </w:t>
      </w:r>
      <w:r>
        <w:rPr>
          <w:rFonts w:ascii="仿宋" w:hAnsi="仿宋" w:eastAsia="仿宋" w:cs="仿宋"/>
          <w:spacing w:val="-7"/>
          <w:sz w:val="28"/>
          <w:szCs w:val="28"/>
        </w:rPr>
        <w:t>五 ) 赛场设立应急隔离区，并配备相关防护用品。选择相对独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立、通风良好的区域设置符合要求的临时留观处置区，并规划好</w:t>
      </w:r>
      <w:r>
        <w:rPr>
          <w:rFonts w:ascii="仿宋" w:hAnsi="仿宋" w:eastAsia="仿宋" w:cs="仿宋"/>
          <w:spacing w:val="-3"/>
          <w:sz w:val="28"/>
          <w:szCs w:val="28"/>
        </w:rPr>
        <w:t>应</w:t>
      </w:r>
      <w:r>
        <w:rPr>
          <w:rFonts w:ascii="仿宋" w:hAnsi="仿宋" w:eastAsia="仿宋" w:cs="仿宋"/>
          <w:sz w:val="28"/>
          <w:szCs w:val="28"/>
        </w:rPr>
        <w:t>急</w:t>
      </w:r>
      <w:r>
        <w:rPr>
          <w:rFonts w:ascii="仿宋" w:hAnsi="仿宋" w:eastAsia="仿宋" w:cs="仿宋"/>
          <w:spacing w:val="-6"/>
          <w:sz w:val="28"/>
          <w:szCs w:val="28"/>
        </w:rPr>
        <w:t>处置通道。如发</w:t>
      </w:r>
      <w:r>
        <w:rPr>
          <w:rFonts w:ascii="仿宋" w:hAnsi="仿宋" w:eastAsia="仿宋" w:cs="仿宋"/>
          <w:spacing w:val="-5"/>
          <w:sz w:val="28"/>
          <w:szCs w:val="28"/>
        </w:rPr>
        <w:t>现</w:t>
      </w:r>
      <w:r>
        <w:rPr>
          <w:rFonts w:ascii="仿宋" w:hAnsi="仿宋" w:eastAsia="仿宋" w:cs="仿宋"/>
          <w:spacing w:val="-3"/>
          <w:sz w:val="28"/>
          <w:szCs w:val="28"/>
        </w:rPr>
        <w:t>比赛中有人员出现发热、干咳、乏力等症状时，应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避免继续接触他人，</w:t>
      </w:r>
      <w:r>
        <w:rPr>
          <w:rFonts w:ascii="仿宋" w:hAnsi="仿宋" w:eastAsia="仿宋" w:cs="仿宋"/>
          <w:sz w:val="28"/>
          <w:szCs w:val="28"/>
        </w:rPr>
        <w:t>由医护人员进一步研判后送医院就诊排查。</w:t>
      </w:r>
    </w:p>
    <w:p w14:paraId="1468E0FC">
      <w:pPr>
        <w:spacing w:before="1" w:line="376" w:lineRule="auto"/>
        <w:ind w:left="37" w:firstLine="53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(六)如果遇到紧急情况需要输散，保留现</w:t>
      </w:r>
      <w:r>
        <w:rPr>
          <w:rFonts w:ascii="仿宋" w:hAnsi="仿宋" w:eastAsia="仿宋" w:cs="仿宋"/>
          <w:sz w:val="28"/>
          <w:szCs w:val="28"/>
        </w:rPr>
        <w:t xml:space="preserve">场，听从裁判长指挥， </w:t>
      </w:r>
      <w:r>
        <w:rPr>
          <w:rFonts w:ascii="仿宋" w:hAnsi="仿宋" w:eastAsia="仿宋" w:cs="仿宋"/>
          <w:spacing w:val="-12"/>
          <w:sz w:val="28"/>
          <w:szCs w:val="28"/>
        </w:rPr>
        <w:t>跟随工</w:t>
      </w:r>
      <w:r>
        <w:rPr>
          <w:rFonts w:ascii="仿宋" w:hAnsi="仿宋" w:eastAsia="仿宋" w:cs="仿宋"/>
          <w:spacing w:val="-7"/>
          <w:sz w:val="28"/>
          <w:szCs w:val="28"/>
        </w:rPr>
        <w:t>作</w:t>
      </w:r>
      <w:r>
        <w:rPr>
          <w:rFonts w:ascii="仿宋" w:hAnsi="仿宋" w:eastAsia="仿宋" w:cs="仿宋"/>
          <w:spacing w:val="-6"/>
          <w:sz w:val="28"/>
          <w:szCs w:val="28"/>
        </w:rPr>
        <w:t>人员有序前往疏散出口，疏散时禁用电梯。</w:t>
      </w:r>
    </w:p>
    <w:p w14:paraId="7A565CB5">
      <w:pPr>
        <w:spacing w:before="2" w:line="376" w:lineRule="auto"/>
        <w:ind w:left="28" w:right="72" w:firstLine="5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(七) 严管易燃易爆物品，妥善保管酒精。</w:t>
      </w:r>
      <w:r>
        <w:rPr>
          <w:rFonts w:ascii="仿宋" w:hAnsi="仿宋" w:eastAsia="仿宋" w:cs="仿宋"/>
          <w:spacing w:val="1"/>
          <w:sz w:val="28"/>
          <w:szCs w:val="28"/>
        </w:rPr>
        <w:t>赛场配备灭火器等消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防用品，严</w:t>
      </w:r>
      <w:r>
        <w:rPr>
          <w:rFonts w:ascii="仿宋" w:hAnsi="仿宋" w:eastAsia="仿宋" w:cs="仿宋"/>
          <w:spacing w:val="-4"/>
          <w:sz w:val="28"/>
          <w:szCs w:val="28"/>
        </w:rPr>
        <w:t>禁</w:t>
      </w:r>
      <w:r>
        <w:rPr>
          <w:rFonts w:ascii="仿宋" w:hAnsi="仿宋" w:eastAsia="仿宋" w:cs="仿宋"/>
          <w:spacing w:val="-3"/>
          <w:sz w:val="28"/>
          <w:szCs w:val="28"/>
        </w:rPr>
        <w:t>明火。出现火情时，切断电源，及时扑救，必要时，疏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散</w:t>
      </w:r>
      <w:r>
        <w:rPr>
          <w:rFonts w:ascii="仿宋" w:hAnsi="仿宋" w:eastAsia="仿宋" w:cs="仿宋"/>
          <w:spacing w:val="-3"/>
          <w:sz w:val="28"/>
          <w:szCs w:val="28"/>
        </w:rPr>
        <w:t>人员。</w:t>
      </w:r>
    </w:p>
    <w:p w14:paraId="452BAD25">
      <w:pPr>
        <w:spacing w:before="8" w:line="376" w:lineRule="auto"/>
        <w:ind w:left="20" w:firstLine="55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(八) 比赛期间发生大规模意外事故</w:t>
      </w:r>
      <w:r>
        <w:rPr>
          <w:rFonts w:ascii="仿宋" w:hAnsi="仿宋" w:eastAsia="仿宋" w:cs="仿宋"/>
          <w:spacing w:val="1"/>
          <w:sz w:val="28"/>
          <w:szCs w:val="28"/>
        </w:rPr>
        <w:t>和安全问题，发现者应第一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时间报</w:t>
      </w:r>
      <w:r>
        <w:rPr>
          <w:rFonts w:ascii="仿宋" w:hAnsi="仿宋" w:eastAsia="仿宋" w:cs="仿宋"/>
          <w:spacing w:val="-4"/>
          <w:sz w:val="28"/>
          <w:szCs w:val="28"/>
        </w:rPr>
        <w:t>告</w:t>
      </w:r>
      <w:r>
        <w:rPr>
          <w:rFonts w:ascii="仿宋" w:hAnsi="仿宋" w:eastAsia="仿宋" w:cs="仿宋"/>
          <w:spacing w:val="-3"/>
          <w:sz w:val="28"/>
          <w:szCs w:val="28"/>
        </w:rPr>
        <w:t>赛项执委会，同时采取措施避免事态扩大。赛项执委会应立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即启动</w:t>
      </w:r>
      <w:r>
        <w:rPr>
          <w:rFonts w:ascii="仿宋" w:hAnsi="仿宋" w:eastAsia="仿宋" w:cs="仿宋"/>
          <w:spacing w:val="-4"/>
          <w:sz w:val="28"/>
          <w:szCs w:val="28"/>
        </w:rPr>
        <w:t>预</w:t>
      </w:r>
      <w:r>
        <w:rPr>
          <w:rFonts w:ascii="仿宋" w:hAnsi="仿宋" w:eastAsia="仿宋" w:cs="仿宋"/>
          <w:spacing w:val="-3"/>
          <w:sz w:val="28"/>
          <w:szCs w:val="28"/>
        </w:rPr>
        <w:t>案予以解决，采取中止比赛、快速疏散人群等措施避免事态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扩大，并第一时间报告赛区执委会。赛项出现重大安全问题可以停赛</w:t>
      </w:r>
      <w:r>
        <w:rPr>
          <w:rFonts w:ascii="仿宋" w:hAnsi="仿宋" w:eastAsia="仿宋" w:cs="仿宋"/>
          <w:spacing w:val="-5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是否停</w:t>
      </w:r>
      <w:r>
        <w:rPr>
          <w:rFonts w:ascii="仿宋" w:hAnsi="仿宋" w:eastAsia="仿宋" w:cs="仿宋"/>
          <w:spacing w:val="-4"/>
          <w:sz w:val="28"/>
          <w:szCs w:val="28"/>
        </w:rPr>
        <w:t>赛</w:t>
      </w:r>
      <w:r>
        <w:rPr>
          <w:rFonts w:ascii="仿宋" w:hAnsi="仿宋" w:eastAsia="仿宋" w:cs="仿宋"/>
          <w:spacing w:val="-3"/>
          <w:sz w:val="28"/>
          <w:szCs w:val="28"/>
        </w:rPr>
        <w:t>由赛区执委会决定。事后，赛区执委会应向大赛执委会报告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详</w:t>
      </w:r>
      <w:r>
        <w:rPr>
          <w:rFonts w:ascii="仿宋" w:hAnsi="仿宋" w:eastAsia="仿宋" w:cs="仿宋"/>
          <w:spacing w:val="-1"/>
          <w:sz w:val="28"/>
          <w:szCs w:val="28"/>
        </w:rPr>
        <w:t>细情况。</w:t>
      </w:r>
    </w:p>
    <w:p w14:paraId="0A1A5401">
      <w:pPr>
        <w:spacing w:before="6" w:line="379" w:lineRule="auto"/>
        <w:ind w:left="23" w:right="38" w:firstLine="54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(九) 因参赛队伍原因造成重大安全事故的，取消其获奖资</w:t>
      </w:r>
      <w:r>
        <w:rPr>
          <w:rFonts w:ascii="仿宋" w:hAnsi="仿宋" w:eastAsia="仿宋" w:cs="仿宋"/>
          <w:spacing w:val="1"/>
          <w:sz w:val="28"/>
          <w:szCs w:val="28"/>
        </w:rPr>
        <w:t>格</w:t>
      </w:r>
      <w:r>
        <w:rPr>
          <w:rFonts w:ascii="仿宋" w:hAnsi="仿宋" w:eastAsia="仿宋" w:cs="仿宋"/>
          <w:sz w:val="28"/>
          <w:szCs w:val="28"/>
        </w:rPr>
        <w:t xml:space="preserve">。 </w:t>
      </w:r>
      <w:r>
        <w:rPr>
          <w:rFonts w:ascii="仿宋" w:hAnsi="仿宋" w:eastAsia="仿宋" w:cs="仿宋"/>
          <w:spacing w:val="-6"/>
          <w:sz w:val="28"/>
          <w:szCs w:val="28"/>
        </w:rPr>
        <w:t>参赛队伍</w:t>
      </w:r>
      <w:r>
        <w:rPr>
          <w:rFonts w:ascii="仿宋" w:hAnsi="仿宋" w:eastAsia="仿宋" w:cs="仿宋"/>
          <w:spacing w:val="-5"/>
          <w:sz w:val="28"/>
          <w:szCs w:val="28"/>
        </w:rPr>
        <w:t>有</w:t>
      </w:r>
      <w:r>
        <w:rPr>
          <w:rFonts w:ascii="仿宋" w:hAnsi="仿宋" w:eastAsia="仿宋" w:cs="仿宋"/>
          <w:spacing w:val="-3"/>
          <w:sz w:val="28"/>
          <w:szCs w:val="28"/>
        </w:rPr>
        <w:t>发生重大安全事故隐患，经赛场工作人员提示、警告无效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的，可取</w:t>
      </w:r>
      <w:r>
        <w:rPr>
          <w:rFonts w:ascii="仿宋" w:hAnsi="仿宋" w:eastAsia="仿宋" w:cs="仿宋"/>
          <w:spacing w:val="-5"/>
          <w:sz w:val="28"/>
          <w:szCs w:val="28"/>
        </w:rPr>
        <w:t>消</w:t>
      </w:r>
      <w:r>
        <w:rPr>
          <w:rFonts w:ascii="仿宋" w:hAnsi="仿宋" w:eastAsia="仿宋" w:cs="仿宋"/>
          <w:spacing w:val="-3"/>
          <w:sz w:val="28"/>
          <w:szCs w:val="28"/>
        </w:rPr>
        <w:t>其继续比赛的资格。赛事工作人员违规的，按照相应的制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度追究责</w:t>
      </w:r>
      <w:r>
        <w:rPr>
          <w:rFonts w:ascii="仿宋" w:hAnsi="仿宋" w:eastAsia="仿宋" w:cs="仿宋"/>
          <w:spacing w:val="-5"/>
          <w:sz w:val="28"/>
          <w:szCs w:val="28"/>
        </w:rPr>
        <w:t>任</w:t>
      </w:r>
      <w:r>
        <w:rPr>
          <w:rFonts w:ascii="仿宋" w:hAnsi="仿宋" w:eastAsia="仿宋" w:cs="仿宋"/>
          <w:spacing w:val="-3"/>
          <w:sz w:val="28"/>
          <w:szCs w:val="28"/>
        </w:rPr>
        <w:t>。情节恶劣并造成重大安全事故的，由司法机关追究相应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法律责任</w:t>
      </w:r>
      <w:r>
        <w:rPr>
          <w:rFonts w:ascii="仿宋" w:hAnsi="仿宋" w:eastAsia="仿宋" w:cs="仿宋"/>
          <w:spacing w:val="-1"/>
          <w:sz w:val="28"/>
          <w:szCs w:val="28"/>
        </w:rPr>
        <w:t>。</w:t>
      </w:r>
    </w:p>
    <w:p w14:paraId="611FD6BC">
      <w:pPr>
        <w:spacing w:before="66" w:line="223" w:lineRule="auto"/>
        <w:ind w:left="638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十</w:t>
      </w:r>
      <w:r>
        <w:rPr>
          <w:rFonts w:hint="eastAsia" w:ascii="仿宋" w:hAnsi="仿宋" w:eastAsia="仿宋" w:cs="仿宋"/>
          <w:spacing w:val="10"/>
          <w:sz w:val="29"/>
          <w:szCs w:val="29"/>
          <w:lang w:val="en-US"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仿宋" w:hAnsi="仿宋" w:eastAsia="仿宋" w:cs="仿宋"/>
          <w:spacing w:val="7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、赛项安全</w:t>
      </w:r>
    </w:p>
    <w:p w14:paraId="31FE72F4">
      <w:pPr>
        <w:spacing w:before="323" w:line="377" w:lineRule="auto"/>
        <w:ind w:left="31" w:right="72" w:firstLine="55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按照《全国职</w:t>
      </w:r>
      <w:r>
        <w:rPr>
          <w:rFonts w:ascii="仿宋" w:hAnsi="仿宋" w:eastAsia="仿宋" w:cs="仿宋"/>
          <w:spacing w:val="-4"/>
          <w:sz w:val="28"/>
          <w:szCs w:val="28"/>
        </w:rPr>
        <w:t>业</w:t>
      </w:r>
      <w:r>
        <w:rPr>
          <w:rFonts w:ascii="仿宋" w:hAnsi="仿宋" w:eastAsia="仿宋" w:cs="仿宋"/>
          <w:spacing w:val="-3"/>
          <w:sz w:val="28"/>
          <w:szCs w:val="28"/>
        </w:rPr>
        <w:t>院校技能大赛安全管理规定》的有关要求，赛项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执委会采取切实</w:t>
      </w:r>
      <w:r>
        <w:rPr>
          <w:rFonts w:ascii="仿宋" w:hAnsi="仿宋" w:eastAsia="仿宋" w:cs="仿宋"/>
          <w:spacing w:val="-4"/>
          <w:sz w:val="28"/>
          <w:szCs w:val="28"/>
        </w:rPr>
        <w:t>有</w:t>
      </w:r>
      <w:r>
        <w:rPr>
          <w:rFonts w:ascii="仿宋" w:hAnsi="仿宋" w:eastAsia="仿宋" w:cs="仿宋"/>
          <w:spacing w:val="-3"/>
          <w:sz w:val="28"/>
          <w:szCs w:val="28"/>
        </w:rPr>
        <w:t>效的措施保证大赛期间参赛选手、指导教师、裁判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员</w:t>
      </w:r>
      <w:r>
        <w:rPr>
          <w:rFonts w:ascii="仿宋" w:hAnsi="仿宋" w:eastAsia="仿宋" w:cs="仿宋"/>
          <w:spacing w:val="-1"/>
          <w:sz w:val="28"/>
          <w:szCs w:val="28"/>
        </w:rPr>
        <w:t>、工作人员及观众的人身安全。</w:t>
      </w:r>
    </w:p>
    <w:p w14:paraId="6E400866">
      <w:pPr>
        <w:spacing w:before="154" w:line="377" w:lineRule="auto"/>
        <w:ind w:left="587" w:leftChars="274" w:right="13" w:hanging="12" w:hangingChars="5"/>
        <w:rPr>
          <w:rFonts w:ascii="仿宋" w:hAnsi="仿宋" w:eastAsia="仿宋" w:cs="仿宋"/>
          <w:spacing w:val="-4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( 一 ) 组织机构</w:t>
      </w:r>
      <w:r>
        <w:rPr>
          <w:rFonts w:ascii="仿宋" w:hAnsi="仿宋" w:eastAsia="仿宋" w:cs="仿宋"/>
          <w:sz w:val="28"/>
          <w:szCs w:val="28"/>
        </w:rPr>
        <w:t xml:space="preserve">                    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1.成立由赛项执委会主任为组长的赛项安全保障小组，成员包括</w:t>
      </w:r>
    </w:p>
    <w:p w14:paraId="4FE3D133">
      <w:pPr>
        <w:spacing w:before="154" w:line="377" w:lineRule="auto"/>
        <w:ind w:right="13"/>
        <w:rPr>
          <w:rFonts w:ascii="仿宋" w:hAnsi="仿宋" w:eastAsia="仿宋" w:cs="仿宋"/>
          <w:spacing w:val="-8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承办院校主抓安全的校领导、学生工作处、后勤处、保卫处、合作企 业技术工程师等相关人员。</w:t>
      </w:r>
    </w:p>
    <w:p w14:paraId="4625FAD4">
      <w:pPr>
        <w:numPr>
          <w:ilvl w:val="0"/>
          <w:numId w:val="1"/>
        </w:numPr>
        <w:spacing w:before="154" w:line="377" w:lineRule="auto"/>
        <w:ind w:left="0" w:leftChars="0" w:right="13" w:firstLine="544" w:firstLineChars="200"/>
        <w:rPr>
          <w:rFonts w:ascii="仿宋" w:hAnsi="仿宋" w:eastAsia="仿宋" w:cs="仿宋"/>
          <w:spacing w:val="-4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与地方行政、交通、司法、安全、消防、卫生、食品、质检</w:t>
      </w:r>
    </w:p>
    <w:p w14:paraId="2CB71D5E">
      <w:pPr>
        <w:numPr>
          <w:ilvl w:val="0"/>
          <w:numId w:val="0"/>
        </w:numPr>
        <w:spacing w:before="154" w:line="377" w:lineRule="auto"/>
        <w:ind w:right="13" w:rightChars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等</w:t>
      </w:r>
      <w:r>
        <w:rPr>
          <w:rFonts w:ascii="仿宋" w:hAnsi="仿宋" w:eastAsia="仿宋" w:cs="仿宋"/>
          <w:spacing w:val="-6"/>
          <w:sz w:val="28"/>
          <w:szCs w:val="28"/>
        </w:rPr>
        <w:t>相关部</w:t>
      </w:r>
      <w:r>
        <w:rPr>
          <w:rFonts w:ascii="仿宋" w:hAnsi="仿宋" w:eastAsia="仿宋" w:cs="仿宋"/>
          <w:spacing w:val="-4"/>
          <w:sz w:val="28"/>
          <w:szCs w:val="28"/>
        </w:rPr>
        <w:t>门</w:t>
      </w:r>
      <w:r>
        <w:rPr>
          <w:rFonts w:ascii="仿宋" w:hAnsi="仿宋" w:eastAsia="仿宋" w:cs="仿宋"/>
          <w:spacing w:val="-3"/>
          <w:sz w:val="28"/>
          <w:szCs w:val="28"/>
        </w:rPr>
        <w:t>建立协调机制，制定应急预案，及时处置突发事件，保证比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赛安全进</w:t>
      </w:r>
      <w:r>
        <w:rPr>
          <w:rFonts w:ascii="仿宋" w:hAnsi="仿宋" w:eastAsia="仿宋" w:cs="仿宋"/>
          <w:sz w:val="28"/>
          <w:szCs w:val="28"/>
        </w:rPr>
        <w:t>行。</w:t>
      </w:r>
    </w:p>
    <w:p w14:paraId="4F728743">
      <w:pPr>
        <w:spacing w:before="1" w:line="217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( 二 ) 赛项安全管理要</w:t>
      </w:r>
      <w:r>
        <w:rPr>
          <w:rFonts w:ascii="仿宋" w:hAnsi="仿宋" w:eastAsia="仿宋" w:cs="仿宋"/>
          <w:spacing w:val="-9"/>
          <w:sz w:val="28"/>
          <w:szCs w:val="28"/>
        </w:rPr>
        <w:t>求</w:t>
      </w:r>
    </w:p>
    <w:p w14:paraId="13DE25A7">
      <w:pPr>
        <w:spacing w:before="242" w:line="377" w:lineRule="auto"/>
        <w:ind w:left="28" w:right="13" w:firstLine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1</w:t>
      </w:r>
      <w:r>
        <w:rPr>
          <w:rFonts w:ascii="仿宋" w:hAnsi="仿宋" w:eastAsia="仿宋" w:cs="仿宋"/>
          <w:spacing w:val="-6"/>
          <w:sz w:val="28"/>
          <w:szCs w:val="28"/>
        </w:rPr>
        <w:t>.</w:t>
      </w:r>
      <w:r>
        <w:rPr>
          <w:rFonts w:ascii="仿宋" w:hAnsi="仿宋" w:eastAsia="仿宋" w:cs="仿宋"/>
          <w:spacing w:val="-4"/>
          <w:sz w:val="28"/>
          <w:szCs w:val="28"/>
        </w:rPr>
        <w:t>赛项合作企业提供的器材、设备应符合国家有关安全规定，并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在比赛现场安排技术支持人员，保</w:t>
      </w:r>
      <w:r>
        <w:rPr>
          <w:rFonts w:ascii="仿宋" w:hAnsi="仿宋" w:eastAsia="仿宋" w:cs="仿宋"/>
          <w:sz w:val="28"/>
          <w:szCs w:val="28"/>
        </w:rPr>
        <w:t>障赛项设备安全稳定。</w:t>
      </w:r>
    </w:p>
    <w:p w14:paraId="50B50AFD">
      <w:pPr>
        <w:spacing w:before="1" w:line="376" w:lineRule="auto"/>
        <w:ind w:left="42" w:right="15" w:firstLine="55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7"/>
          <w:sz w:val="28"/>
          <w:szCs w:val="28"/>
        </w:rPr>
        <w:t>2</w:t>
      </w:r>
      <w:r>
        <w:rPr>
          <w:rFonts w:ascii="仿宋" w:hAnsi="仿宋" w:eastAsia="仿宋" w:cs="仿宋"/>
          <w:spacing w:val="16"/>
          <w:sz w:val="28"/>
          <w:szCs w:val="28"/>
        </w:rPr>
        <w:t>.在竞赛工位张贴安全操作说明，并由裁判长在比赛开始前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10 分钟宣读安全操作说明。</w:t>
      </w:r>
    </w:p>
    <w:p w14:paraId="5F1F5E24">
      <w:pPr>
        <w:spacing w:before="2" w:line="376" w:lineRule="auto"/>
        <w:ind w:left="33" w:right="13" w:firstLine="57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3.</w:t>
      </w:r>
      <w:r>
        <w:rPr>
          <w:rFonts w:ascii="仿宋" w:hAnsi="仿宋" w:eastAsia="仿宋" w:cs="仿宋"/>
          <w:spacing w:val="-6"/>
          <w:sz w:val="28"/>
          <w:szCs w:val="28"/>
        </w:rPr>
        <w:t>评</w:t>
      </w:r>
      <w:r>
        <w:rPr>
          <w:rFonts w:ascii="仿宋" w:hAnsi="仿宋" w:eastAsia="仿宋" w:cs="仿宋"/>
          <w:spacing w:val="-4"/>
          <w:sz w:val="28"/>
          <w:szCs w:val="28"/>
        </w:rPr>
        <w:t>判期间，对所有涉及相关人员进行封闭管理，直至赛项评分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结束。所有涉及竞赛赛题的人员必须签署保</w:t>
      </w:r>
      <w:r>
        <w:rPr>
          <w:rFonts w:ascii="仿宋" w:hAnsi="仿宋" w:eastAsia="仿宋" w:cs="仿宋"/>
          <w:sz w:val="28"/>
          <w:szCs w:val="28"/>
        </w:rPr>
        <w:t>密协议。</w:t>
      </w:r>
    </w:p>
    <w:p w14:paraId="70BA722A">
      <w:pPr>
        <w:spacing w:before="3" w:line="376" w:lineRule="auto"/>
        <w:ind w:left="28" w:right="13" w:firstLine="5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4.赛题在具有相关印刷资质的印刷企业进行印刷，并于第一时</w:t>
      </w:r>
      <w:r>
        <w:rPr>
          <w:rFonts w:ascii="仿宋" w:hAnsi="仿宋" w:eastAsia="仿宋" w:cs="仿宋"/>
          <w:spacing w:val="-2"/>
          <w:sz w:val="28"/>
          <w:szCs w:val="28"/>
        </w:rPr>
        <w:t>间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由安保人员送</w:t>
      </w:r>
      <w:r>
        <w:rPr>
          <w:rFonts w:ascii="仿宋" w:hAnsi="仿宋" w:eastAsia="仿宋" w:cs="仿宋"/>
          <w:spacing w:val="-3"/>
          <w:sz w:val="28"/>
          <w:szCs w:val="28"/>
        </w:rPr>
        <w:t>往承办校具有双锁保密室的保密铁柜内，由赛项执委会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指定专人和保密室负责人共同</w:t>
      </w:r>
      <w:r>
        <w:rPr>
          <w:rFonts w:ascii="仿宋" w:hAnsi="仿宋" w:eastAsia="仿宋" w:cs="仿宋"/>
          <w:sz w:val="28"/>
          <w:szCs w:val="28"/>
        </w:rPr>
        <w:t>负责保管。</w:t>
      </w:r>
    </w:p>
    <w:p w14:paraId="6416FFAA">
      <w:pPr>
        <w:spacing w:before="1" w:line="377" w:lineRule="auto"/>
        <w:ind w:left="28" w:right="11" w:firstLine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 xml:space="preserve">5.赛题领取必须由专人在赛项监督人员的监督下于考前 30 </w:t>
      </w:r>
      <w:r>
        <w:rPr>
          <w:rFonts w:ascii="仿宋" w:hAnsi="仿宋" w:eastAsia="仿宋" w:cs="仿宋"/>
          <w:spacing w:val="-2"/>
          <w:sz w:val="28"/>
          <w:szCs w:val="28"/>
        </w:rPr>
        <w:t>分</w:t>
      </w:r>
      <w:r>
        <w:rPr>
          <w:rFonts w:ascii="仿宋" w:hAnsi="仿宋" w:eastAsia="仿宋" w:cs="仿宋"/>
          <w:sz w:val="28"/>
          <w:szCs w:val="28"/>
        </w:rPr>
        <w:t xml:space="preserve">钟 </w:t>
      </w:r>
      <w:r>
        <w:rPr>
          <w:rFonts w:ascii="仿宋" w:hAnsi="仿宋" w:eastAsia="仿宋" w:cs="仿宋"/>
          <w:spacing w:val="-6"/>
          <w:sz w:val="28"/>
          <w:szCs w:val="28"/>
        </w:rPr>
        <w:t>内到保密室</w:t>
      </w:r>
      <w:r>
        <w:rPr>
          <w:rFonts w:ascii="仿宋" w:hAnsi="仿宋" w:eastAsia="仿宋" w:cs="仿宋"/>
          <w:spacing w:val="-4"/>
          <w:sz w:val="28"/>
          <w:szCs w:val="28"/>
        </w:rPr>
        <w:t>领</w:t>
      </w:r>
      <w:r>
        <w:rPr>
          <w:rFonts w:ascii="仿宋" w:hAnsi="仿宋" w:eastAsia="仿宋" w:cs="仿宋"/>
          <w:spacing w:val="-3"/>
          <w:sz w:val="28"/>
          <w:szCs w:val="28"/>
        </w:rPr>
        <w:t>取赛卷，并核对好数量，查验赛卷的密封是否完整，做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好</w:t>
      </w:r>
      <w:r>
        <w:rPr>
          <w:rFonts w:ascii="仿宋" w:hAnsi="仿宋" w:eastAsia="仿宋" w:cs="仿宋"/>
          <w:spacing w:val="-2"/>
          <w:sz w:val="28"/>
          <w:szCs w:val="28"/>
        </w:rPr>
        <w:t>移交工作。</w:t>
      </w:r>
    </w:p>
    <w:p w14:paraId="0C9AE841">
      <w:pPr>
        <w:spacing w:before="1" w:line="376" w:lineRule="auto"/>
        <w:ind w:left="21" w:right="13" w:firstLine="57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6</w:t>
      </w:r>
      <w:r>
        <w:rPr>
          <w:rFonts w:ascii="仿宋" w:hAnsi="仿宋" w:eastAsia="仿宋" w:cs="仿宋"/>
          <w:spacing w:val="-4"/>
          <w:sz w:val="28"/>
          <w:szCs w:val="28"/>
        </w:rPr>
        <w:t>.竞赛用的所有赛卷、成绩评定过程材料等都要回收，并妥善保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存在赛项承办</w:t>
      </w:r>
      <w:r>
        <w:rPr>
          <w:rFonts w:ascii="仿宋" w:hAnsi="仿宋" w:eastAsia="仿宋" w:cs="仿宋"/>
          <w:sz w:val="28"/>
          <w:szCs w:val="28"/>
        </w:rPr>
        <w:t>院校。</w:t>
      </w:r>
    </w:p>
    <w:p w14:paraId="6B20443F">
      <w:pPr>
        <w:spacing w:before="3" w:line="376" w:lineRule="auto"/>
        <w:ind w:left="23" w:right="13" w:firstLine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7</w:t>
      </w:r>
      <w:r>
        <w:rPr>
          <w:rFonts w:ascii="仿宋" w:hAnsi="仿宋" w:eastAsia="仿宋" w:cs="仿宋"/>
          <w:spacing w:val="-4"/>
          <w:sz w:val="28"/>
          <w:szCs w:val="28"/>
        </w:rPr>
        <w:t>.赛项所有裁判与参赛队住宿须在不同酒店。在竞赛当天进入赛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场相关区</w:t>
      </w:r>
      <w:r>
        <w:rPr>
          <w:rFonts w:ascii="仿宋" w:hAnsi="仿宋" w:eastAsia="仿宋" w:cs="仿宋"/>
          <w:spacing w:val="-5"/>
          <w:sz w:val="28"/>
          <w:szCs w:val="28"/>
        </w:rPr>
        <w:t>域</w:t>
      </w:r>
      <w:r>
        <w:rPr>
          <w:rFonts w:ascii="仿宋" w:hAnsi="仿宋" w:eastAsia="仿宋" w:cs="仿宋"/>
          <w:spacing w:val="-3"/>
          <w:sz w:val="28"/>
          <w:szCs w:val="28"/>
        </w:rPr>
        <w:t>前，由赛项执委会工作人员收缴裁判所有通信设备，直至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评判结束，监督审核</w:t>
      </w:r>
      <w:r>
        <w:rPr>
          <w:rFonts w:ascii="仿宋" w:hAnsi="仿宋" w:eastAsia="仿宋" w:cs="仿宋"/>
          <w:sz w:val="28"/>
          <w:szCs w:val="28"/>
        </w:rPr>
        <w:t>签字，成绩提交后再归还裁判。</w:t>
      </w:r>
    </w:p>
    <w:p w14:paraId="429DA1DA">
      <w:pPr>
        <w:spacing w:before="154" w:line="377" w:lineRule="auto"/>
        <w:ind w:left="25" w:right="84" w:firstLine="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8.竞赛期间，除现场裁判外，其余裁判由赛项执委会统一安排休</w:t>
      </w:r>
      <w:r>
        <w:rPr>
          <w:rFonts w:ascii="仿宋" w:hAnsi="仿宋" w:eastAsia="仿宋" w:cs="仿宋"/>
          <w:spacing w:val="-6"/>
          <w:sz w:val="28"/>
          <w:szCs w:val="28"/>
        </w:rPr>
        <w:t>息</w:t>
      </w:r>
      <w:r>
        <w:rPr>
          <w:rFonts w:ascii="仿宋" w:hAnsi="仿宋" w:eastAsia="仿宋" w:cs="仿宋"/>
          <w:spacing w:val="-4"/>
          <w:sz w:val="28"/>
          <w:szCs w:val="28"/>
        </w:rPr>
        <w:t>场所。在此期间，裁判人员不得随意出入，避免与参赛队代表取得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联</w:t>
      </w:r>
      <w:r>
        <w:rPr>
          <w:rFonts w:ascii="仿宋" w:hAnsi="仿宋" w:eastAsia="仿宋" w:cs="仿宋"/>
          <w:spacing w:val="-3"/>
          <w:sz w:val="28"/>
          <w:szCs w:val="28"/>
        </w:rPr>
        <w:t>系。</w:t>
      </w:r>
    </w:p>
    <w:p w14:paraId="28157225">
      <w:pPr>
        <w:spacing w:before="1" w:line="217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( 三 ) 比赛环境</w:t>
      </w:r>
    </w:p>
    <w:p w14:paraId="0BA9ECD9">
      <w:pPr>
        <w:spacing w:before="244" w:line="376" w:lineRule="auto"/>
        <w:ind w:left="25" w:firstLine="57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1</w:t>
      </w:r>
      <w:r>
        <w:rPr>
          <w:rFonts w:ascii="仿宋" w:hAnsi="仿宋" w:eastAsia="仿宋" w:cs="仿宋"/>
          <w:spacing w:val="-6"/>
          <w:sz w:val="28"/>
          <w:szCs w:val="28"/>
        </w:rPr>
        <w:t>.</w:t>
      </w:r>
      <w:r>
        <w:rPr>
          <w:rFonts w:ascii="仿宋" w:hAnsi="仿宋" w:eastAsia="仿宋" w:cs="仿宋"/>
          <w:spacing w:val="-4"/>
          <w:sz w:val="28"/>
          <w:szCs w:val="28"/>
        </w:rPr>
        <w:t>赛项执委会在赛前组织专人对比赛现场、住宿场所和交通保障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</w:rPr>
        <w:t>进行</w:t>
      </w:r>
      <w:r>
        <w:rPr>
          <w:rFonts w:ascii="仿宋" w:hAnsi="仿宋" w:eastAsia="仿宋" w:cs="仿宋"/>
          <w:spacing w:val="-10"/>
          <w:sz w:val="28"/>
          <w:szCs w:val="28"/>
        </w:rPr>
        <w:t>考</w:t>
      </w:r>
      <w:r>
        <w:rPr>
          <w:rFonts w:ascii="仿宋" w:hAnsi="仿宋" w:eastAsia="仿宋" w:cs="仿宋"/>
          <w:spacing w:val="-9"/>
          <w:sz w:val="28"/>
          <w:szCs w:val="28"/>
        </w:rPr>
        <w:t>察，并对安全工作提出明确要求。赛场的布置，赛场内的器材、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设备，应</w:t>
      </w:r>
      <w:r>
        <w:rPr>
          <w:rFonts w:ascii="仿宋" w:hAnsi="仿宋" w:eastAsia="仿宋" w:cs="仿宋"/>
          <w:spacing w:val="-4"/>
          <w:sz w:val="28"/>
          <w:szCs w:val="28"/>
        </w:rPr>
        <w:t>符</w:t>
      </w:r>
      <w:r>
        <w:rPr>
          <w:rFonts w:ascii="仿宋" w:hAnsi="仿宋" w:eastAsia="仿宋" w:cs="仿宋"/>
          <w:spacing w:val="-3"/>
          <w:sz w:val="28"/>
          <w:szCs w:val="28"/>
        </w:rPr>
        <w:t>合国家有关安全规定。如有必要，也可进行赛场仿真模拟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测试，以发</w:t>
      </w:r>
      <w:r>
        <w:rPr>
          <w:rFonts w:ascii="仿宋" w:hAnsi="仿宋" w:eastAsia="仿宋" w:cs="仿宋"/>
          <w:spacing w:val="-3"/>
          <w:sz w:val="28"/>
          <w:szCs w:val="28"/>
        </w:rPr>
        <w:t>现可能出现的问题。承办院校赛前按照赛项执委会要求排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除安全隐</w:t>
      </w:r>
      <w:r>
        <w:rPr>
          <w:rFonts w:ascii="仿宋" w:hAnsi="仿宋" w:eastAsia="仿宋" w:cs="仿宋"/>
          <w:spacing w:val="-1"/>
          <w:sz w:val="28"/>
          <w:szCs w:val="28"/>
        </w:rPr>
        <w:t>患。</w:t>
      </w:r>
    </w:p>
    <w:p w14:paraId="081A4373">
      <w:pPr>
        <w:spacing w:before="1" w:line="377" w:lineRule="auto"/>
        <w:ind w:left="19" w:right="84" w:firstLine="57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2.赛场周围设立警戒线，防止无关人员进入，发生意外事件。</w:t>
      </w:r>
      <w:r>
        <w:rPr>
          <w:rFonts w:ascii="仿宋" w:hAnsi="仿宋" w:eastAsia="仿宋" w:cs="仿宋"/>
          <w:spacing w:val="-1"/>
          <w:sz w:val="28"/>
          <w:szCs w:val="28"/>
        </w:rPr>
        <w:t>比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赛现场</w:t>
      </w:r>
      <w:r>
        <w:rPr>
          <w:rFonts w:ascii="仿宋" w:hAnsi="仿宋" w:eastAsia="仿宋" w:cs="仿宋"/>
          <w:spacing w:val="-4"/>
          <w:sz w:val="28"/>
          <w:szCs w:val="28"/>
        </w:rPr>
        <w:t>内</w:t>
      </w:r>
      <w:r>
        <w:rPr>
          <w:rFonts w:ascii="仿宋" w:hAnsi="仿宋" w:eastAsia="仿宋" w:cs="仿宋"/>
          <w:spacing w:val="-3"/>
          <w:sz w:val="28"/>
          <w:szCs w:val="28"/>
        </w:rPr>
        <w:t>参照相关职业岗位的要求为选手提供必要的劳动保护。在具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有危险性的操</w:t>
      </w:r>
      <w:r>
        <w:rPr>
          <w:rFonts w:ascii="仿宋" w:hAnsi="仿宋" w:eastAsia="仿宋" w:cs="仿宋"/>
          <w:sz w:val="28"/>
          <w:szCs w:val="28"/>
        </w:rPr>
        <w:t>作环节，裁判员要严防选手出现错误操作。</w:t>
      </w:r>
    </w:p>
    <w:p w14:paraId="439B1772">
      <w:pPr>
        <w:spacing w:line="377" w:lineRule="auto"/>
        <w:ind w:left="31" w:right="87" w:firstLine="57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3.</w:t>
      </w:r>
      <w:r>
        <w:rPr>
          <w:rFonts w:ascii="仿宋" w:hAnsi="仿宋" w:eastAsia="仿宋" w:cs="仿宋"/>
          <w:spacing w:val="-6"/>
          <w:sz w:val="28"/>
          <w:szCs w:val="28"/>
        </w:rPr>
        <w:t>承</w:t>
      </w:r>
      <w:r>
        <w:rPr>
          <w:rFonts w:ascii="仿宋" w:hAnsi="仿宋" w:eastAsia="仿宋" w:cs="仿宋"/>
          <w:spacing w:val="-4"/>
          <w:sz w:val="28"/>
          <w:szCs w:val="28"/>
        </w:rPr>
        <w:t>办院校提供保障应急预案实施的条件。对于比赛内容涉及高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空作业、坠物、</w:t>
      </w:r>
      <w:r>
        <w:rPr>
          <w:rFonts w:ascii="仿宋" w:hAnsi="仿宋" w:eastAsia="仿宋" w:cs="仿宋"/>
          <w:spacing w:val="-4"/>
          <w:sz w:val="28"/>
          <w:szCs w:val="28"/>
        </w:rPr>
        <w:t>用</w:t>
      </w:r>
      <w:r>
        <w:rPr>
          <w:rFonts w:ascii="仿宋" w:hAnsi="仿宋" w:eastAsia="仿宋" w:cs="仿宋"/>
          <w:spacing w:val="-3"/>
          <w:sz w:val="28"/>
          <w:szCs w:val="28"/>
        </w:rPr>
        <w:t>电量大、易发生火灾等情况的赛项，明确制度和预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案</w:t>
      </w:r>
      <w:r>
        <w:rPr>
          <w:rFonts w:ascii="仿宋" w:hAnsi="仿宋" w:eastAsia="仿宋" w:cs="仿宋"/>
          <w:spacing w:val="-1"/>
          <w:sz w:val="28"/>
          <w:szCs w:val="28"/>
        </w:rPr>
        <w:t>，并配备急救人员与抢救设施。</w:t>
      </w:r>
    </w:p>
    <w:p w14:paraId="352A9DC1">
      <w:pPr>
        <w:spacing w:line="238" w:lineRule="auto"/>
        <w:ind w:left="59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4.严格控制与赛项无关的易燃易爆以及各类危险品进入比赛</w:t>
      </w:r>
      <w:r>
        <w:rPr>
          <w:rFonts w:ascii="仿宋" w:hAnsi="仿宋" w:eastAsia="仿宋" w:cs="仿宋"/>
          <w:spacing w:val="4"/>
          <w:sz w:val="28"/>
          <w:szCs w:val="28"/>
        </w:rPr>
        <w:t>场</w:t>
      </w:r>
    </w:p>
    <w:p w14:paraId="36E679DE">
      <w:pPr>
        <w:spacing w:before="208" w:line="227" w:lineRule="auto"/>
        <w:ind w:left="2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地，不许随便携</w:t>
      </w:r>
      <w:r>
        <w:rPr>
          <w:rFonts w:ascii="仿宋" w:hAnsi="仿宋" w:eastAsia="仿宋" w:cs="仿宋"/>
          <w:sz w:val="28"/>
          <w:szCs w:val="28"/>
        </w:rPr>
        <w:t>带书包进入赛场。</w:t>
      </w:r>
    </w:p>
    <w:p w14:paraId="2DE80EAF">
      <w:pPr>
        <w:spacing w:before="228" w:line="377" w:lineRule="auto"/>
        <w:ind w:left="23" w:right="87" w:firstLine="57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5</w:t>
      </w:r>
      <w:r>
        <w:rPr>
          <w:rFonts w:ascii="仿宋" w:hAnsi="仿宋" w:eastAsia="仿宋" w:cs="仿宋"/>
          <w:spacing w:val="-4"/>
          <w:sz w:val="28"/>
          <w:szCs w:val="28"/>
        </w:rPr>
        <w:t>.配备先进的仪器，防止有人利用电磁波干扰比赛秩序。大赛现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场需对赛</w:t>
      </w:r>
      <w:r>
        <w:rPr>
          <w:rFonts w:ascii="仿宋" w:hAnsi="仿宋" w:eastAsia="仿宋" w:cs="仿宋"/>
          <w:spacing w:val="-5"/>
          <w:sz w:val="28"/>
          <w:szCs w:val="28"/>
        </w:rPr>
        <w:t>场</w:t>
      </w:r>
      <w:r>
        <w:rPr>
          <w:rFonts w:ascii="仿宋" w:hAnsi="仿宋" w:eastAsia="仿宋" w:cs="仿宋"/>
          <w:spacing w:val="-3"/>
          <w:sz w:val="28"/>
          <w:szCs w:val="28"/>
        </w:rPr>
        <w:t>进行网络安全控制，以免场内外信息交互，充分体现大赛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的严肃、公平和公正</w:t>
      </w:r>
      <w:r>
        <w:rPr>
          <w:rFonts w:ascii="仿宋" w:hAnsi="仿宋" w:eastAsia="仿宋" w:cs="仿宋"/>
          <w:sz w:val="28"/>
          <w:szCs w:val="28"/>
        </w:rPr>
        <w:t>性。</w:t>
      </w:r>
    </w:p>
    <w:p w14:paraId="53B1D1E1">
      <w:pPr>
        <w:spacing w:line="377" w:lineRule="auto"/>
        <w:ind w:left="29" w:right="87" w:firstLine="56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6.赛项执委会会同承办院校制定开放赛场和体验区的人员疏</w:t>
      </w:r>
      <w:r>
        <w:rPr>
          <w:rFonts w:ascii="仿宋" w:hAnsi="仿宋" w:eastAsia="仿宋" w:cs="仿宋"/>
          <w:spacing w:val="1"/>
          <w:sz w:val="28"/>
          <w:szCs w:val="28"/>
        </w:rPr>
        <w:t>导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方案。赛场环</w:t>
      </w:r>
      <w:r>
        <w:rPr>
          <w:rFonts w:ascii="仿宋" w:hAnsi="仿宋" w:eastAsia="仿宋" w:cs="仿宋"/>
          <w:spacing w:val="-4"/>
          <w:sz w:val="28"/>
          <w:szCs w:val="28"/>
        </w:rPr>
        <w:t>境</w:t>
      </w:r>
      <w:r>
        <w:rPr>
          <w:rFonts w:ascii="仿宋" w:hAnsi="仿宋" w:eastAsia="仿宋" w:cs="仿宋"/>
          <w:spacing w:val="-3"/>
          <w:sz w:val="28"/>
          <w:szCs w:val="28"/>
        </w:rPr>
        <w:t>中如存在人员密集、车流与人流交错的区域，除了设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置齐全的指示标志外，增加引导人员</w:t>
      </w:r>
      <w:r>
        <w:rPr>
          <w:rFonts w:ascii="仿宋" w:hAnsi="仿宋" w:eastAsia="仿宋" w:cs="仿宋"/>
          <w:sz w:val="28"/>
          <w:szCs w:val="28"/>
        </w:rPr>
        <w:t>，并开辟备用通道。</w:t>
      </w:r>
    </w:p>
    <w:p w14:paraId="1C3C96FE">
      <w:pPr>
        <w:spacing w:before="153" w:line="377" w:lineRule="auto"/>
        <w:ind w:left="40" w:firstLine="556"/>
        <w:rPr>
          <w:rFonts w:ascii="仿宋" w:hAnsi="仿宋" w:eastAsia="仿宋" w:cs="仿宋"/>
          <w:spacing w:val="-1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7</w:t>
      </w:r>
      <w:r>
        <w:rPr>
          <w:rFonts w:ascii="仿宋" w:hAnsi="仿宋" w:eastAsia="仿宋" w:cs="仿宋"/>
          <w:spacing w:val="-4"/>
          <w:sz w:val="28"/>
          <w:szCs w:val="28"/>
        </w:rPr>
        <w:t>.大赛期间，赛项承办院校在赛场设置医疗医护工作站。在管理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的关键岗位，增加力量，建立安全</w:t>
      </w:r>
      <w:r>
        <w:rPr>
          <w:rFonts w:ascii="仿宋" w:hAnsi="仿宋" w:eastAsia="仿宋" w:cs="仿宋"/>
          <w:spacing w:val="-1"/>
          <w:sz w:val="28"/>
          <w:szCs w:val="28"/>
        </w:rPr>
        <w:t>管理日志。</w:t>
      </w:r>
    </w:p>
    <w:p w14:paraId="41F53095">
      <w:pPr>
        <w:spacing w:before="153" w:line="377" w:lineRule="auto"/>
        <w:ind w:left="40" w:firstLine="55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8</w:t>
      </w:r>
      <w:r>
        <w:rPr>
          <w:rFonts w:ascii="仿宋" w:hAnsi="仿宋" w:eastAsia="仿宋" w:cs="仿宋"/>
          <w:spacing w:val="-4"/>
          <w:sz w:val="28"/>
          <w:szCs w:val="28"/>
        </w:rPr>
        <w:t>.赛场防疫设施设备一应俱全，做好赛场消杀工作。加强对赛场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</w:rPr>
        <w:t>的</w:t>
      </w:r>
      <w:r>
        <w:rPr>
          <w:rFonts w:ascii="仿宋" w:hAnsi="仿宋" w:eastAsia="仿宋" w:cs="仿宋"/>
          <w:spacing w:val="-11"/>
          <w:sz w:val="28"/>
          <w:szCs w:val="28"/>
        </w:rPr>
        <w:t>通风换气，加强公共用品的清洁消毒。 防疫物资储备充足， 口罩、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洗手液、消毒液、防疫宣传海报等防疫物资储备充足，能够充分保障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活</w:t>
      </w:r>
      <w:r>
        <w:rPr>
          <w:rFonts w:ascii="仿宋" w:hAnsi="仿宋" w:eastAsia="仿宋" w:cs="仿宋"/>
          <w:spacing w:val="-5"/>
          <w:sz w:val="28"/>
          <w:szCs w:val="28"/>
        </w:rPr>
        <w:t>动开展。</w:t>
      </w:r>
    </w:p>
    <w:p w14:paraId="4214BAE8">
      <w:pPr>
        <w:spacing w:line="377" w:lineRule="auto"/>
        <w:ind w:left="31" w:right="39" w:firstLine="57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9.</w:t>
      </w:r>
      <w:r>
        <w:rPr>
          <w:rFonts w:ascii="仿宋" w:hAnsi="仿宋" w:eastAsia="仿宋" w:cs="仿宋"/>
          <w:spacing w:val="-4"/>
          <w:sz w:val="28"/>
          <w:szCs w:val="28"/>
        </w:rPr>
        <w:t>参赛选手、赛项裁判、工作人员严禁携带通讯、摄录设备和未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经许可的记录用</w:t>
      </w:r>
      <w:r>
        <w:rPr>
          <w:rFonts w:ascii="仿宋" w:hAnsi="仿宋" w:eastAsia="仿宋" w:cs="仿宋"/>
          <w:spacing w:val="-4"/>
          <w:sz w:val="28"/>
          <w:szCs w:val="28"/>
        </w:rPr>
        <w:t>具</w:t>
      </w:r>
      <w:r>
        <w:rPr>
          <w:rFonts w:ascii="仿宋" w:hAnsi="仿宋" w:eastAsia="仿宋" w:cs="仿宋"/>
          <w:spacing w:val="-3"/>
          <w:sz w:val="28"/>
          <w:szCs w:val="28"/>
        </w:rPr>
        <w:t>进入比赛区域，如确有需要，由赛项承办单位统一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配置，统一管</w:t>
      </w:r>
      <w:r>
        <w:rPr>
          <w:rFonts w:ascii="仿宋" w:hAnsi="仿宋" w:eastAsia="仿宋" w:cs="仿宋"/>
          <w:spacing w:val="-4"/>
          <w:sz w:val="28"/>
          <w:szCs w:val="28"/>
        </w:rPr>
        <w:t>理</w:t>
      </w:r>
      <w:r>
        <w:rPr>
          <w:rFonts w:ascii="仿宋" w:hAnsi="仿宋" w:eastAsia="仿宋" w:cs="仿宋"/>
          <w:spacing w:val="-3"/>
          <w:sz w:val="28"/>
          <w:szCs w:val="28"/>
        </w:rPr>
        <w:t>。赛项根据需要配置安检设备，对进入赛场重要区域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的人员进行安检，在赛场相关区域安放</w:t>
      </w:r>
      <w:r>
        <w:rPr>
          <w:rFonts w:ascii="仿宋" w:hAnsi="仿宋" w:eastAsia="仿宋" w:cs="仿宋"/>
          <w:sz w:val="28"/>
          <w:szCs w:val="28"/>
        </w:rPr>
        <w:t>无线屏蔽设备。</w:t>
      </w:r>
    </w:p>
    <w:p w14:paraId="3D057602">
      <w:pPr>
        <w:spacing w:before="1" w:line="217" w:lineRule="auto"/>
        <w:ind w:left="58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8"/>
          <w:sz w:val="28"/>
          <w:szCs w:val="28"/>
        </w:rPr>
        <w:t>(</w:t>
      </w:r>
      <w:r>
        <w:rPr>
          <w:rFonts w:ascii="仿宋" w:hAnsi="仿宋" w:eastAsia="仿宋" w:cs="仿宋"/>
          <w:spacing w:val="-1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四</w:t>
      </w:r>
      <w:r>
        <w:rPr>
          <w:rFonts w:ascii="仿宋" w:hAnsi="仿宋" w:eastAsia="仿宋" w:cs="仿宋"/>
          <w:spacing w:val="-11"/>
          <w:sz w:val="28"/>
          <w:szCs w:val="28"/>
        </w:rPr>
        <w:t xml:space="preserve"> ) 疫情防控要求</w:t>
      </w:r>
    </w:p>
    <w:p w14:paraId="3D51ACA1">
      <w:pPr>
        <w:spacing w:before="241" w:line="217" w:lineRule="auto"/>
        <w:ind w:left="59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按照相关部门关于疫情防控</w:t>
      </w:r>
      <w:r>
        <w:rPr>
          <w:rFonts w:ascii="仿宋" w:hAnsi="仿宋" w:eastAsia="仿宋" w:cs="仿宋"/>
          <w:sz w:val="28"/>
          <w:szCs w:val="28"/>
        </w:rPr>
        <w:t>的统一要求执行。</w:t>
      </w:r>
    </w:p>
    <w:p w14:paraId="7E42D1FA">
      <w:pPr>
        <w:pStyle w:val="2"/>
      </w:pPr>
    </w:p>
    <w:p w14:paraId="7045384E">
      <w:pPr>
        <w:spacing w:before="1" w:line="217" w:lineRule="auto"/>
        <w:ind w:left="581"/>
        <w:rPr>
          <w:rFonts w:ascii="仿宋" w:hAnsi="仿宋" w:eastAsia="仿宋" w:cs="仿宋"/>
          <w:spacing w:val="-11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 xml:space="preserve">( </w:t>
      </w:r>
      <w:r>
        <w:rPr>
          <w:rFonts w:hint="eastAsia" w:ascii="仿宋" w:hAnsi="仿宋" w:eastAsia="仿宋" w:cs="仿宋"/>
          <w:spacing w:val="-11"/>
          <w:sz w:val="28"/>
          <w:szCs w:val="28"/>
          <w:lang w:val="en-US" w:eastAsia="zh-CN"/>
        </w:rPr>
        <w:t>五</w:t>
      </w:r>
      <w:r>
        <w:rPr>
          <w:rFonts w:ascii="仿宋" w:hAnsi="仿宋" w:eastAsia="仿宋" w:cs="仿宋"/>
          <w:spacing w:val="-11"/>
          <w:sz w:val="28"/>
          <w:szCs w:val="28"/>
        </w:rPr>
        <w:t xml:space="preserve"> ) 组队责任</w:t>
      </w:r>
    </w:p>
    <w:p w14:paraId="1D055D7B">
      <w:pPr>
        <w:spacing w:before="243" w:line="375" w:lineRule="auto"/>
        <w:ind w:left="15" w:leftChars="0" w:right="278" w:firstLine="586" w:firstLineChars="0"/>
        <w:rPr>
          <w:rFonts w:ascii="仿宋" w:hAnsi="仿宋" w:eastAsia="仿宋" w:cs="仿宋"/>
          <w:spacing w:val="-3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1</w:t>
      </w:r>
      <w:r>
        <w:rPr>
          <w:rFonts w:ascii="仿宋" w:hAnsi="仿宋" w:eastAsia="仿宋" w:cs="仿宋"/>
          <w:spacing w:val="-3"/>
          <w:sz w:val="28"/>
          <w:szCs w:val="28"/>
        </w:rPr>
        <w:t>.各学校参赛队组成后，须制定相关安全管理制度，落实安全责任制，确定安全责任人，签订安全承诺书，与赛项承办单位共同确保 参赛期间参赛人员的人身财产安全、</w:t>
      </w:r>
    </w:p>
    <w:p w14:paraId="2D6FB6DA">
      <w:pPr>
        <w:spacing w:before="243" w:line="375" w:lineRule="auto"/>
        <w:ind w:left="15" w:leftChars="0" w:right="278" w:firstLine="586" w:firstLineChars="0"/>
        <w:rPr>
          <w:rFonts w:ascii="仿宋" w:hAnsi="仿宋" w:eastAsia="仿宋" w:cs="仿宋"/>
          <w:spacing w:val="-3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2</w:t>
      </w:r>
      <w:r>
        <w:rPr>
          <w:rFonts w:ascii="仿宋" w:hAnsi="仿宋" w:eastAsia="仿宋" w:cs="仿宋"/>
          <w:spacing w:val="-3"/>
          <w:sz w:val="28"/>
          <w:szCs w:val="28"/>
        </w:rPr>
        <w:t>.各参赛单位须加强对参赛人员的安全管理及教育，并与赛场安 全管理对接。</w:t>
      </w:r>
    </w:p>
    <w:p w14:paraId="2B5CE2B1">
      <w:pPr>
        <w:spacing w:line="218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1"/>
          <w:sz w:val="28"/>
          <w:szCs w:val="28"/>
        </w:rPr>
        <w:t>(</w:t>
      </w:r>
      <w:r>
        <w:rPr>
          <w:rFonts w:hint="eastAsia" w:ascii="仿宋" w:hAnsi="仿宋" w:eastAsia="仿宋" w:cs="仿宋"/>
          <w:spacing w:val="21"/>
          <w:sz w:val="28"/>
          <w:szCs w:val="28"/>
        </w:rPr>
        <w:t>六</w:t>
      </w:r>
      <w:r>
        <w:rPr>
          <w:rFonts w:ascii="仿宋" w:hAnsi="仿宋" w:eastAsia="仿宋" w:cs="仿宋"/>
          <w:spacing w:val="17"/>
          <w:sz w:val="28"/>
          <w:szCs w:val="28"/>
        </w:rPr>
        <w:t>) 处罚措施</w:t>
      </w:r>
    </w:p>
    <w:p w14:paraId="271A88CD">
      <w:pPr>
        <w:spacing w:before="243" w:line="375" w:lineRule="auto"/>
        <w:ind w:left="638" w:leftChars="304" w:right="278" w:firstLine="0" w:firstLineChars="0"/>
        <w:rPr>
          <w:rFonts w:hint="eastAsia" w:ascii="仿宋" w:hAnsi="仿宋" w:eastAsia="仿宋" w:cs="仿宋"/>
          <w:spacing w:val="-3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1.赛项出现重大安全事故的，停止承办单位的赛项承办资格。 2.因参赛队伍原因造成重大安全事故的，取消其参赛资格。</w:t>
      </w:r>
    </w:p>
    <w:p w14:paraId="4165D0F1">
      <w:pPr>
        <w:spacing w:before="243" w:line="375" w:lineRule="auto"/>
        <w:ind w:left="15" w:leftChars="0" w:right="278" w:firstLine="586" w:firstLineChars="0"/>
        <w:rPr>
          <w:rFonts w:hint="eastAsia" w:ascii="仿宋" w:hAnsi="仿宋" w:eastAsia="仿宋" w:cs="仿宋"/>
          <w:spacing w:val="-3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3.参赛队伍有发生重大安全事故隐患，经赛场工作人员提示、警 告无效的，可取消其继续比赛的资格。</w:t>
      </w:r>
    </w:p>
    <w:p w14:paraId="59087A87">
      <w:pPr>
        <w:spacing w:before="243" w:line="375" w:lineRule="auto"/>
        <w:ind w:left="15" w:leftChars="0" w:right="278" w:firstLine="586" w:firstLineChars="0"/>
        <w:rPr>
          <w:rFonts w:hint="eastAsia" w:ascii="仿宋" w:hAnsi="仿宋" w:eastAsia="仿宋" w:cs="仿宋"/>
          <w:spacing w:val="-3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4.赛事工作人员违规的，按照相应的制度追究责任。情节恶劣并 造成重大安全事故的，由司法机关追究相应法律责任。</w:t>
      </w:r>
    </w:p>
    <w:p w14:paraId="7704EBC0">
      <w:pPr>
        <w:spacing w:before="65" w:line="223" w:lineRule="auto"/>
        <w:ind w:left="638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十</w:t>
      </w:r>
      <w:r>
        <w:rPr>
          <w:rFonts w:hint="eastAsia" w:ascii="仿宋" w:hAnsi="仿宋" w:eastAsia="仿宋" w:cs="仿宋"/>
          <w:spacing w:val="10"/>
          <w:sz w:val="29"/>
          <w:szCs w:val="29"/>
          <w:lang w:val="en-US"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仿宋" w:hAnsi="仿宋" w:eastAsia="仿宋" w:cs="仿宋"/>
          <w:spacing w:val="7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、竞赛须知</w:t>
      </w:r>
    </w:p>
    <w:p w14:paraId="0B5C9677">
      <w:pPr>
        <w:spacing w:before="324" w:line="377" w:lineRule="auto"/>
        <w:ind w:left="601" w:hanging="2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9"/>
          <w:sz w:val="28"/>
          <w:szCs w:val="28"/>
        </w:rPr>
        <w:t>(</w:t>
      </w:r>
      <w:r>
        <w:rPr>
          <w:rFonts w:ascii="仿宋" w:hAnsi="仿宋" w:eastAsia="仿宋" w:cs="仿宋"/>
          <w:spacing w:val="-12"/>
          <w:sz w:val="28"/>
          <w:szCs w:val="28"/>
        </w:rPr>
        <w:t xml:space="preserve"> 一 ) 参赛队须知</w:t>
      </w:r>
      <w:r>
        <w:rPr>
          <w:rFonts w:ascii="仿宋" w:hAnsi="仿宋" w:eastAsia="仿宋" w:cs="仿宋"/>
          <w:sz w:val="28"/>
          <w:szCs w:val="28"/>
        </w:rPr>
        <w:t xml:space="preserve">                  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1.参赛队应该参加赛项承办单位组织的闭赛式等各项赛事活动</w:t>
      </w:r>
      <w:r>
        <w:rPr>
          <w:rFonts w:ascii="仿宋" w:hAnsi="仿宋" w:eastAsia="仿宋" w:cs="仿宋"/>
          <w:spacing w:val="-2"/>
          <w:sz w:val="28"/>
          <w:szCs w:val="28"/>
        </w:rPr>
        <w:t>。</w:t>
      </w:r>
    </w:p>
    <w:p w14:paraId="27F942D8">
      <w:pPr>
        <w:spacing w:before="1" w:line="376" w:lineRule="auto"/>
        <w:ind w:left="33" w:right="36" w:firstLine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2.在赛事期间，领队及参赛队其他成员不得私自接触裁判，凡</w:t>
      </w:r>
      <w:r>
        <w:rPr>
          <w:rFonts w:ascii="仿宋" w:hAnsi="仿宋" w:eastAsia="仿宋" w:cs="仿宋"/>
          <w:spacing w:val="-3"/>
          <w:sz w:val="28"/>
          <w:szCs w:val="28"/>
        </w:rPr>
        <w:t>发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现有弄虚作假者，取消其参赛资格，成绩</w:t>
      </w:r>
      <w:r>
        <w:rPr>
          <w:rFonts w:ascii="仿宋" w:hAnsi="仿宋" w:eastAsia="仿宋" w:cs="仿宋"/>
          <w:sz w:val="28"/>
          <w:szCs w:val="28"/>
        </w:rPr>
        <w:t>无效。</w:t>
      </w:r>
    </w:p>
    <w:p w14:paraId="0A5627C4">
      <w:pPr>
        <w:spacing w:before="1" w:line="236" w:lineRule="auto"/>
        <w:ind w:left="60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3.所有参赛队须</w:t>
      </w:r>
      <w:r>
        <w:rPr>
          <w:rFonts w:ascii="仿宋" w:hAnsi="仿宋" w:eastAsia="仿宋" w:cs="仿宋"/>
          <w:spacing w:val="-1"/>
          <w:sz w:val="28"/>
          <w:szCs w:val="28"/>
        </w:rPr>
        <w:t>按照要求按时完成赛项评价工作。</w:t>
      </w:r>
    </w:p>
    <w:p w14:paraId="2ECC6581">
      <w:pPr>
        <w:spacing w:before="212" w:line="377" w:lineRule="auto"/>
        <w:ind w:left="37" w:right="6" w:firstLine="55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4.对于有碍比赛公正和比赛正常进行的参赛队，视其情节轻重</w:t>
      </w:r>
      <w:r>
        <w:rPr>
          <w:rFonts w:ascii="仿宋" w:hAnsi="仿宋" w:eastAsia="仿宋" w:cs="仿宋"/>
          <w:spacing w:val="-1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给予警</w:t>
      </w:r>
      <w:r>
        <w:rPr>
          <w:rFonts w:ascii="仿宋" w:hAnsi="仿宋" w:eastAsia="仿宋" w:cs="仿宋"/>
          <w:spacing w:val="-1"/>
          <w:sz w:val="28"/>
          <w:szCs w:val="28"/>
        </w:rPr>
        <w:t>告、取消比赛成绩、通报批评等处理。</w:t>
      </w:r>
    </w:p>
    <w:p w14:paraId="2F84BAD3">
      <w:pPr>
        <w:spacing w:before="3" w:line="380" w:lineRule="auto"/>
        <w:ind w:left="25" w:right="33" w:firstLine="573"/>
        <w:rPr>
          <w:rFonts w:ascii="仿宋" w:hAnsi="仿宋" w:eastAsia="仿宋" w:cs="仿宋"/>
          <w:spacing w:val="-3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5.由省、自治区、直辖市、计划单列市、新疆生产建设兵团教育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行政部</w:t>
      </w:r>
      <w:r>
        <w:rPr>
          <w:rFonts w:ascii="仿宋" w:hAnsi="仿宋" w:eastAsia="仿宋" w:cs="仿宋"/>
          <w:spacing w:val="-7"/>
          <w:sz w:val="28"/>
          <w:szCs w:val="28"/>
        </w:rPr>
        <w:t>门确定赛项领队 1 人，赛项领队应该由参赛院校中层以上管理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人员或教育</w:t>
      </w:r>
      <w:r>
        <w:rPr>
          <w:rFonts w:ascii="仿宋" w:hAnsi="仿宋" w:eastAsia="仿宋" w:cs="仿宋"/>
          <w:spacing w:val="-3"/>
          <w:sz w:val="28"/>
          <w:szCs w:val="28"/>
        </w:rPr>
        <w:t>行政部门人员担任，熟悉赛项流程，具备管理与组织协调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能</w:t>
      </w:r>
      <w:r>
        <w:rPr>
          <w:rFonts w:ascii="仿宋" w:hAnsi="仿宋" w:eastAsia="仿宋" w:cs="仿宋"/>
          <w:spacing w:val="-3"/>
          <w:sz w:val="28"/>
          <w:szCs w:val="28"/>
        </w:rPr>
        <w:t>力。</w:t>
      </w:r>
    </w:p>
    <w:p w14:paraId="2DAA31DB">
      <w:pPr>
        <w:spacing w:before="3" w:line="380" w:lineRule="auto"/>
        <w:ind w:left="25" w:right="33" w:firstLine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6.参赛队领队应按时参加赛前领队会议，不得无</w:t>
      </w:r>
      <w:r>
        <w:rPr>
          <w:rFonts w:ascii="仿宋" w:hAnsi="仿宋" w:eastAsia="仿宋" w:cs="仿宋"/>
          <w:sz w:val="28"/>
          <w:szCs w:val="28"/>
        </w:rPr>
        <w:t>故缺席。</w:t>
      </w:r>
    </w:p>
    <w:p w14:paraId="434E8074">
      <w:pPr>
        <w:spacing w:before="211" w:line="237" w:lineRule="auto"/>
        <w:ind w:left="59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7.参赛队领队负责组织本省参赛队参加各项赛事活</w:t>
      </w:r>
      <w:r>
        <w:rPr>
          <w:rFonts w:ascii="仿宋" w:hAnsi="仿宋" w:eastAsia="仿宋" w:cs="仿宋"/>
          <w:sz w:val="28"/>
          <w:szCs w:val="28"/>
        </w:rPr>
        <w:t>动。</w:t>
      </w:r>
    </w:p>
    <w:p w14:paraId="590F4D4A">
      <w:pPr>
        <w:spacing w:before="210" w:line="377" w:lineRule="auto"/>
        <w:ind w:left="31" w:right="77" w:firstLine="5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8</w:t>
      </w:r>
      <w:r>
        <w:rPr>
          <w:rFonts w:ascii="仿宋" w:hAnsi="仿宋" w:eastAsia="仿宋" w:cs="仿宋"/>
          <w:spacing w:val="-4"/>
          <w:sz w:val="28"/>
          <w:szCs w:val="28"/>
        </w:rPr>
        <w:t>.参赛队领队应积极做好本省参赛队的服务工作，协调各参赛队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与赛项组织机构</w:t>
      </w:r>
      <w:r>
        <w:rPr>
          <w:rFonts w:ascii="仿宋" w:hAnsi="仿宋" w:eastAsia="仿宋" w:cs="仿宋"/>
          <w:spacing w:val="-4"/>
          <w:sz w:val="28"/>
          <w:szCs w:val="28"/>
        </w:rPr>
        <w:t>、</w:t>
      </w:r>
      <w:r>
        <w:rPr>
          <w:rFonts w:ascii="仿宋" w:hAnsi="仿宋" w:eastAsia="仿宋" w:cs="仿宋"/>
          <w:spacing w:val="-3"/>
          <w:sz w:val="28"/>
          <w:szCs w:val="28"/>
        </w:rPr>
        <w:t>承办院校的对接，按照防疫要求做好团队各项防疫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工</w:t>
      </w:r>
      <w:r>
        <w:rPr>
          <w:rFonts w:ascii="仿宋" w:hAnsi="仿宋" w:eastAsia="仿宋" w:cs="仿宋"/>
          <w:spacing w:val="-5"/>
          <w:sz w:val="28"/>
          <w:szCs w:val="28"/>
        </w:rPr>
        <w:t>作。</w:t>
      </w:r>
    </w:p>
    <w:p w14:paraId="23458EB5">
      <w:pPr>
        <w:spacing w:line="377" w:lineRule="auto"/>
        <w:ind w:left="25" w:right="77" w:firstLine="57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9</w:t>
      </w:r>
      <w:r>
        <w:rPr>
          <w:rFonts w:ascii="仿宋" w:hAnsi="仿宋" w:eastAsia="仿宋" w:cs="仿宋"/>
          <w:spacing w:val="-4"/>
          <w:sz w:val="28"/>
          <w:szCs w:val="28"/>
        </w:rPr>
        <w:t>.参赛队认为存在不符合竞赛规定的设备、工具、软件，有失公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正的评判、</w:t>
      </w:r>
      <w:r>
        <w:rPr>
          <w:rFonts w:ascii="仿宋" w:hAnsi="仿宋" w:eastAsia="仿宋" w:cs="仿宋"/>
          <w:spacing w:val="-3"/>
          <w:sz w:val="28"/>
          <w:szCs w:val="28"/>
        </w:rPr>
        <w:t>奖励，以及工作人员的违规行为等情况时，须由领队向赛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项监督仲裁</w:t>
      </w:r>
      <w:r>
        <w:rPr>
          <w:rFonts w:ascii="仿宋" w:hAnsi="仿宋" w:eastAsia="仿宋" w:cs="仿宋"/>
          <w:spacing w:val="-3"/>
          <w:sz w:val="28"/>
          <w:szCs w:val="28"/>
        </w:rPr>
        <w:t>组提交书面申诉材料。各参赛队领队应带头服从和执行申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诉的最终仲裁结果，并要</w:t>
      </w:r>
      <w:r>
        <w:rPr>
          <w:rFonts w:ascii="仿宋" w:hAnsi="仿宋" w:eastAsia="仿宋" w:cs="仿宋"/>
          <w:sz w:val="28"/>
          <w:szCs w:val="28"/>
        </w:rPr>
        <w:t>求指导教师、选手服从和执行。</w:t>
      </w:r>
    </w:p>
    <w:p w14:paraId="0A39546C">
      <w:pPr>
        <w:spacing w:before="1" w:line="217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8"/>
          <w:sz w:val="28"/>
          <w:szCs w:val="28"/>
        </w:rPr>
        <w:t>(</w:t>
      </w:r>
      <w:r>
        <w:rPr>
          <w:rFonts w:ascii="仿宋" w:hAnsi="仿宋" w:eastAsia="仿宋" w:cs="仿宋"/>
          <w:spacing w:val="-11"/>
          <w:sz w:val="28"/>
          <w:szCs w:val="28"/>
        </w:rPr>
        <w:t xml:space="preserve"> 二 ) 指导教师须知</w:t>
      </w:r>
    </w:p>
    <w:p w14:paraId="72ED6709">
      <w:pPr>
        <w:spacing w:before="239" w:line="377" w:lineRule="auto"/>
        <w:ind w:left="31" w:right="2" w:firstLine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1.指</w:t>
      </w:r>
      <w:r>
        <w:rPr>
          <w:rFonts w:ascii="仿宋" w:hAnsi="仿宋" w:eastAsia="仿宋" w:cs="仿宋"/>
          <w:spacing w:val="8"/>
          <w:sz w:val="28"/>
          <w:szCs w:val="28"/>
        </w:rPr>
        <w:t>导</w:t>
      </w:r>
      <w:r>
        <w:rPr>
          <w:rFonts w:ascii="仿宋" w:hAnsi="仿宋" w:eastAsia="仿宋" w:cs="仿宋"/>
          <w:spacing w:val="5"/>
          <w:sz w:val="28"/>
          <w:szCs w:val="28"/>
        </w:rPr>
        <w:t>教师应该根据专业教学计划和赛项规程合理制定训练方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案</w:t>
      </w:r>
      <w:r>
        <w:rPr>
          <w:rFonts w:ascii="仿宋" w:hAnsi="仿宋" w:eastAsia="仿宋" w:cs="仿宋"/>
          <w:spacing w:val="-10"/>
          <w:sz w:val="28"/>
          <w:szCs w:val="28"/>
        </w:rPr>
        <w:t>，认真指导选手训练，培养选手的综合职业能力和良好的职业素养，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克</w:t>
      </w:r>
      <w:r>
        <w:rPr>
          <w:rFonts w:ascii="仿宋" w:hAnsi="仿宋" w:eastAsia="仿宋" w:cs="仿宋"/>
          <w:spacing w:val="-10"/>
          <w:sz w:val="28"/>
          <w:szCs w:val="28"/>
        </w:rPr>
        <w:t>服</w:t>
      </w:r>
      <w:r>
        <w:rPr>
          <w:rFonts w:ascii="仿宋" w:hAnsi="仿宋" w:eastAsia="仿宋" w:cs="仿宋"/>
          <w:spacing w:val="-7"/>
          <w:sz w:val="28"/>
          <w:szCs w:val="28"/>
        </w:rPr>
        <w:t>功利化思想，避免为赛而学、 以赛代学。</w:t>
      </w:r>
    </w:p>
    <w:p w14:paraId="53EE95A2">
      <w:pPr>
        <w:spacing w:line="377" w:lineRule="auto"/>
        <w:ind w:left="31" w:right="74" w:firstLine="56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2.指导老师应及时查看大赛网络信息发布平台有关赛项的通</w:t>
      </w:r>
      <w:r>
        <w:rPr>
          <w:rFonts w:ascii="仿宋" w:hAnsi="仿宋" w:eastAsia="仿宋" w:cs="仿宋"/>
          <w:spacing w:val="3"/>
          <w:sz w:val="28"/>
          <w:szCs w:val="28"/>
        </w:rPr>
        <w:t>知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和内容，认真</w:t>
      </w:r>
      <w:r>
        <w:rPr>
          <w:rFonts w:ascii="仿宋" w:hAnsi="仿宋" w:eastAsia="仿宋" w:cs="仿宋"/>
          <w:spacing w:val="-4"/>
          <w:sz w:val="28"/>
          <w:szCs w:val="28"/>
        </w:rPr>
        <w:t>研</w:t>
      </w:r>
      <w:r>
        <w:rPr>
          <w:rFonts w:ascii="仿宋" w:hAnsi="仿宋" w:eastAsia="仿宋" w:cs="仿宋"/>
          <w:spacing w:val="-3"/>
          <w:sz w:val="28"/>
          <w:szCs w:val="28"/>
        </w:rPr>
        <w:t>究和掌握本赛项竞赛规程、技术规范和赛场要求，指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导选手做好赛前的一切技术准备和竞赛</w:t>
      </w:r>
      <w:r>
        <w:rPr>
          <w:rFonts w:ascii="仿宋" w:hAnsi="仿宋" w:eastAsia="仿宋" w:cs="仿宋"/>
          <w:sz w:val="28"/>
          <w:szCs w:val="28"/>
        </w:rPr>
        <w:t>准备。</w:t>
      </w:r>
    </w:p>
    <w:p w14:paraId="67C4E0E8">
      <w:pPr>
        <w:spacing w:before="2" w:line="376" w:lineRule="auto"/>
        <w:ind w:left="26" w:right="47" w:firstLine="57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3.指</w:t>
      </w:r>
      <w:r>
        <w:rPr>
          <w:rFonts w:ascii="仿宋" w:hAnsi="仿宋" w:eastAsia="仿宋" w:cs="仿宋"/>
          <w:spacing w:val="-4"/>
          <w:sz w:val="28"/>
          <w:szCs w:val="28"/>
        </w:rPr>
        <w:t>导</w:t>
      </w:r>
      <w:r>
        <w:rPr>
          <w:rFonts w:ascii="仿宋" w:hAnsi="仿宋" w:eastAsia="仿宋" w:cs="仿宋"/>
          <w:spacing w:val="-3"/>
          <w:sz w:val="28"/>
          <w:szCs w:val="28"/>
        </w:rPr>
        <w:t>教师应该根据赛项规程要求做好参赛选手保险办理工作，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按照防疫要求做好团队防疫工</w:t>
      </w:r>
      <w:r>
        <w:rPr>
          <w:rFonts w:ascii="仿宋" w:hAnsi="仿宋" w:eastAsia="仿宋" w:cs="仿宋"/>
          <w:sz w:val="28"/>
          <w:szCs w:val="28"/>
        </w:rPr>
        <w:t>作，并积极做好选手的安全教育。</w:t>
      </w:r>
    </w:p>
    <w:p w14:paraId="17075668">
      <w:pPr>
        <w:spacing w:before="2" w:line="376" w:lineRule="auto"/>
        <w:ind w:left="37" w:right="47" w:firstLine="55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4.指导教师参加赛项观摩等活动，不得违反赛项规定进入赛场</w:t>
      </w:r>
      <w:r>
        <w:rPr>
          <w:rFonts w:ascii="仿宋" w:hAnsi="仿宋" w:eastAsia="仿宋" w:cs="仿宋"/>
          <w:spacing w:val="-1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干扰</w:t>
      </w:r>
      <w:r>
        <w:rPr>
          <w:rFonts w:ascii="仿宋" w:hAnsi="仿宋" w:eastAsia="仿宋" w:cs="仿宋"/>
          <w:spacing w:val="-2"/>
          <w:sz w:val="28"/>
          <w:szCs w:val="28"/>
        </w:rPr>
        <w:t>比赛正常进行。</w:t>
      </w:r>
    </w:p>
    <w:p w14:paraId="4D05DBB8">
      <w:pPr>
        <w:spacing w:before="1" w:line="218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8"/>
          <w:sz w:val="28"/>
          <w:szCs w:val="28"/>
        </w:rPr>
        <w:t>(</w:t>
      </w:r>
      <w:r>
        <w:rPr>
          <w:rFonts w:ascii="仿宋" w:hAnsi="仿宋" w:eastAsia="仿宋" w:cs="仿宋"/>
          <w:spacing w:val="-11"/>
          <w:sz w:val="28"/>
          <w:szCs w:val="28"/>
        </w:rPr>
        <w:t xml:space="preserve"> 三 ) 参赛选手须知</w:t>
      </w:r>
    </w:p>
    <w:p w14:paraId="28FE0249">
      <w:pPr>
        <w:spacing w:before="240" w:line="381" w:lineRule="auto"/>
        <w:ind w:left="28" w:firstLine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1</w:t>
      </w:r>
      <w:r>
        <w:rPr>
          <w:rFonts w:ascii="仿宋" w:hAnsi="仿宋" w:eastAsia="仿宋" w:cs="仿宋"/>
          <w:spacing w:val="-6"/>
          <w:sz w:val="28"/>
          <w:szCs w:val="28"/>
        </w:rPr>
        <w:t>.</w:t>
      </w:r>
      <w:r>
        <w:rPr>
          <w:rFonts w:ascii="仿宋" w:hAnsi="仿宋" w:eastAsia="仿宋" w:cs="仿宋"/>
          <w:spacing w:val="-4"/>
          <w:sz w:val="28"/>
          <w:szCs w:val="28"/>
        </w:rPr>
        <w:t>各参赛选手要按照防疫要求做好个人和团队防疫工作，发扬良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好</w:t>
      </w:r>
      <w:r>
        <w:rPr>
          <w:rFonts w:ascii="仿宋" w:hAnsi="仿宋" w:eastAsia="仿宋" w:cs="仿宋"/>
          <w:spacing w:val="-10"/>
          <w:sz w:val="28"/>
          <w:szCs w:val="28"/>
        </w:rPr>
        <w:t>道德风尚，听从指挥，服从裁判，不弄虚作假。如发现弄虚作假者，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取</w:t>
      </w:r>
      <w:r>
        <w:rPr>
          <w:rFonts w:ascii="仿宋" w:hAnsi="仿宋" w:eastAsia="仿宋" w:cs="仿宋"/>
          <w:spacing w:val="-1"/>
          <w:sz w:val="28"/>
          <w:szCs w:val="28"/>
        </w:rPr>
        <w:t>消参赛资格，名次无效。</w:t>
      </w:r>
    </w:p>
    <w:p w14:paraId="35BBFC0B">
      <w:pPr>
        <w:spacing w:before="154" w:line="377" w:lineRule="auto"/>
        <w:ind w:left="23" w:right="29" w:firstLine="5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2.参赛选手应按有关要求如实填报个人信息，否则取消竞赛</w:t>
      </w:r>
      <w:r>
        <w:rPr>
          <w:rFonts w:ascii="仿宋" w:hAnsi="仿宋" w:eastAsia="仿宋" w:cs="仿宋"/>
          <w:spacing w:val="3"/>
          <w:sz w:val="28"/>
          <w:szCs w:val="28"/>
        </w:rPr>
        <w:t>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格</w:t>
      </w:r>
      <w:r>
        <w:rPr>
          <w:rFonts w:ascii="仿宋" w:hAnsi="仿宋" w:eastAsia="仿宋" w:cs="仿宋"/>
          <w:spacing w:val="-4"/>
          <w:sz w:val="28"/>
          <w:szCs w:val="28"/>
        </w:rPr>
        <w:t>。</w:t>
      </w:r>
    </w:p>
    <w:p w14:paraId="32DD7CDD">
      <w:pPr>
        <w:spacing w:before="2" w:line="376" w:lineRule="auto"/>
        <w:ind w:left="32" w:right="26" w:firstLine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3.</w:t>
      </w:r>
      <w:r>
        <w:rPr>
          <w:rFonts w:ascii="仿宋" w:hAnsi="仿宋" w:eastAsia="仿宋" w:cs="仿宋"/>
          <w:spacing w:val="-6"/>
          <w:sz w:val="28"/>
          <w:szCs w:val="28"/>
        </w:rPr>
        <w:t>参</w:t>
      </w:r>
      <w:r>
        <w:rPr>
          <w:rFonts w:ascii="仿宋" w:hAnsi="仿宋" w:eastAsia="仿宋" w:cs="仿宋"/>
          <w:spacing w:val="-4"/>
          <w:sz w:val="28"/>
          <w:szCs w:val="28"/>
        </w:rPr>
        <w:t>赛选手应按照规定时间抵达赛场，凭统一印制的参赛证、有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效身份证件检</w:t>
      </w:r>
      <w:r>
        <w:rPr>
          <w:rFonts w:ascii="仿宋" w:hAnsi="仿宋" w:eastAsia="仿宋" w:cs="仿宋"/>
          <w:spacing w:val="-5"/>
          <w:sz w:val="28"/>
          <w:szCs w:val="28"/>
        </w:rPr>
        <w:t>录</w:t>
      </w:r>
      <w:r>
        <w:rPr>
          <w:rFonts w:ascii="仿宋" w:hAnsi="仿宋" w:eastAsia="仿宋" w:cs="仿宋"/>
          <w:spacing w:val="-3"/>
          <w:sz w:val="28"/>
          <w:szCs w:val="28"/>
        </w:rPr>
        <w:t>，按要求入场，不得迟到早退。请勿携带与竞赛无关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的电子设备、通讯设备及其他资料与用品</w:t>
      </w:r>
      <w:r>
        <w:rPr>
          <w:rFonts w:ascii="仿宋" w:hAnsi="仿宋" w:eastAsia="仿宋" w:cs="仿宋"/>
          <w:sz w:val="28"/>
          <w:szCs w:val="28"/>
        </w:rPr>
        <w:t>进入赛场。</w:t>
      </w:r>
    </w:p>
    <w:p w14:paraId="0565DD39">
      <w:pPr>
        <w:spacing w:line="238" w:lineRule="auto"/>
        <w:ind w:left="59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4.参赛选手应认真学习领会本次竞赛相关文件，自觉遵守大赛</w:t>
      </w:r>
      <w:r>
        <w:rPr>
          <w:rFonts w:ascii="仿宋" w:hAnsi="仿宋" w:eastAsia="仿宋" w:cs="仿宋"/>
          <w:spacing w:val="-2"/>
          <w:sz w:val="28"/>
          <w:szCs w:val="28"/>
        </w:rPr>
        <w:t>纪</w:t>
      </w:r>
    </w:p>
    <w:p w14:paraId="67ED4F23">
      <w:pPr>
        <w:spacing w:before="212" w:line="218" w:lineRule="auto"/>
        <w:ind w:left="2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律，服从指挥，</w:t>
      </w:r>
      <w:r>
        <w:rPr>
          <w:rFonts w:ascii="仿宋" w:hAnsi="仿宋" w:eastAsia="仿宋" w:cs="仿宋"/>
          <w:sz w:val="28"/>
          <w:szCs w:val="28"/>
        </w:rPr>
        <w:t>听从安排，文明参赛。</w:t>
      </w:r>
    </w:p>
    <w:p w14:paraId="193877E4">
      <w:pPr>
        <w:spacing w:before="239" w:line="377" w:lineRule="auto"/>
        <w:ind w:left="31" w:firstLine="56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5</w:t>
      </w:r>
      <w:r>
        <w:rPr>
          <w:rFonts w:ascii="仿宋" w:hAnsi="仿宋" w:eastAsia="仿宋" w:cs="仿宋"/>
          <w:spacing w:val="-4"/>
          <w:sz w:val="28"/>
          <w:szCs w:val="28"/>
        </w:rPr>
        <w:t>.参赛选手应按照规定时间抵达赛场，凭参赛证、学生证复印件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和身份证复印件检录，按</w:t>
      </w:r>
      <w:r>
        <w:rPr>
          <w:rFonts w:ascii="仿宋" w:hAnsi="仿宋" w:eastAsia="仿宋" w:cs="仿宋"/>
          <w:spacing w:val="-2"/>
          <w:sz w:val="28"/>
          <w:szCs w:val="28"/>
        </w:rPr>
        <w:t>要求入场，不得迟到早退，遵守比赛纪律，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以整齐的仪容仪表和良好的精神风貌</w:t>
      </w:r>
      <w:r>
        <w:rPr>
          <w:rFonts w:ascii="仿宋" w:hAnsi="仿宋" w:eastAsia="仿宋" w:cs="仿宋"/>
          <w:sz w:val="28"/>
          <w:szCs w:val="28"/>
        </w:rPr>
        <w:t>参加比赛。</w:t>
      </w:r>
    </w:p>
    <w:p w14:paraId="6A200207">
      <w:pPr>
        <w:spacing w:line="236" w:lineRule="auto"/>
        <w:ind w:left="59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6.参赛选手应增强角色意识，科学合理分工与合作。</w:t>
      </w:r>
    </w:p>
    <w:p w14:paraId="36B4590B">
      <w:pPr>
        <w:spacing w:before="212" w:line="377" w:lineRule="auto"/>
        <w:ind w:left="23" w:firstLine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7</w:t>
      </w:r>
      <w:r>
        <w:rPr>
          <w:rFonts w:ascii="仿宋" w:hAnsi="仿宋" w:eastAsia="仿宋" w:cs="仿宋"/>
          <w:spacing w:val="-4"/>
          <w:sz w:val="28"/>
          <w:szCs w:val="28"/>
        </w:rPr>
        <w:t>.参赛选手应按有关要求在指定位置就坐，在确认竞赛内容和现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场设备等</w:t>
      </w:r>
      <w:r>
        <w:rPr>
          <w:rFonts w:ascii="仿宋" w:hAnsi="仿宋" w:eastAsia="仿宋" w:cs="仿宋"/>
          <w:spacing w:val="-5"/>
          <w:sz w:val="28"/>
          <w:szCs w:val="28"/>
        </w:rPr>
        <w:t>无</w:t>
      </w:r>
      <w:r>
        <w:rPr>
          <w:rFonts w:ascii="仿宋" w:hAnsi="仿宋" w:eastAsia="仿宋" w:cs="仿宋"/>
          <w:spacing w:val="-3"/>
          <w:sz w:val="28"/>
          <w:szCs w:val="28"/>
        </w:rPr>
        <w:t>误后在裁判长宣布比赛开始后参与竞赛，如果违规先行做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诸如制作缆线等</w:t>
      </w:r>
      <w:r>
        <w:rPr>
          <w:rFonts w:ascii="仿宋" w:hAnsi="仿宋" w:eastAsia="仿宋" w:cs="仿宋"/>
          <w:spacing w:val="-2"/>
          <w:sz w:val="28"/>
          <w:szCs w:val="28"/>
        </w:rPr>
        <w:t>任何操作，经裁判提示注意后仍无效，将酌情扣分，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情节严重</w:t>
      </w:r>
      <w:r>
        <w:rPr>
          <w:rFonts w:ascii="仿宋" w:hAnsi="仿宋" w:eastAsia="仿宋" w:cs="仿宋"/>
          <w:spacing w:val="-5"/>
          <w:sz w:val="28"/>
          <w:szCs w:val="28"/>
        </w:rPr>
        <w:t>的</w:t>
      </w:r>
      <w:r>
        <w:rPr>
          <w:rFonts w:ascii="仿宋" w:hAnsi="仿宋" w:eastAsia="仿宋" w:cs="仿宋"/>
          <w:spacing w:val="-3"/>
          <w:sz w:val="28"/>
          <w:szCs w:val="28"/>
        </w:rPr>
        <w:t>经裁判长批准后将立即取消其参赛资格，由此引发的后续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问题由参赛队承担。</w:t>
      </w:r>
    </w:p>
    <w:p w14:paraId="22FC1107">
      <w:pPr>
        <w:spacing w:before="4" w:line="376" w:lineRule="auto"/>
        <w:ind w:left="28" w:right="26" w:firstLine="56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8</w:t>
      </w:r>
      <w:r>
        <w:rPr>
          <w:rFonts w:ascii="仿宋" w:hAnsi="仿宋" w:eastAsia="仿宋" w:cs="仿宋"/>
          <w:spacing w:val="-4"/>
          <w:sz w:val="28"/>
          <w:szCs w:val="28"/>
        </w:rPr>
        <w:t>.参赛选手必须在指定区域，按规范要求操作竞赛设备，严格遵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守比赛纪律</w:t>
      </w:r>
      <w:r>
        <w:rPr>
          <w:rFonts w:ascii="仿宋" w:hAnsi="仿宋" w:eastAsia="仿宋" w:cs="仿宋"/>
          <w:spacing w:val="-4"/>
          <w:sz w:val="28"/>
          <w:szCs w:val="28"/>
        </w:rPr>
        <w:t>。</w:t>
      </w:r>
      <w:r>
        <w:rPr>
          <w:rFonts w:ascii="仿宋" w:hAnsi="仿宋" w:eastAsia="仿宋" w:cs="仿宋"/>
          <w:spacing w:val="-3"/>
          <w:sz w:val="28"/>
          <w:szCs w:val="28"/>
        </w:rPr>
        <w:t>如果违反，经裁判提示注意后仍无效，将酌情扣分，情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节严重的终止</w:t>
      </w:r>
      <w:r>
        <w:rPr>
          <w:rFonts w:ascii="仿宋" w:hAnsi="仿宋" w:eastAsia="仿宋" w:cs="仿宋"/>
          <w:spacing w:val="-3"/>
          <w:sz w:val="28"/>
          <w:szCs w:val="28"/>
        </w:rPr>
        <w:t>其比赛。一旦出现较严重的安全事故，经裁判长批准后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将立即</w:t>
      </w:r>
      <w:r>
        <w:rPr>
          <w:rFonts w:ascii="仿宋" w:hAnsi="仿宋" w:eastAsia="仿宋" w:cs="仿宋"/>
          <w:spacing w:val="-1"/>
          <w:sz w:val="28"/>
          <w:szCs w:val="28"/>
        </w:rPr>
        <w:t>取消其参赛资格。</w:t>
      </w:r>
    </w:p>
    <w:p w14:paraId="7A2A2205">
      <w:pPr>
        <w:spacing w:before="154" w:line="377" w:lineRule="auto"/>
        <w:ind w:left="19" w:right="81" w:firstLine="58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9</w:t>
      </w:r>
      <w:r>
        <w:rPr>
          <w:rFonts w:ascii="仿宋" w:hAnsi="仿宋" w:eastAsia="仿宋" w:cs="仿宋"/>
          <w:spacing w:val="-4"/>
          <w:sz w:val="28"/>
          <w:szCs w:val="28"/>
        </w:rPr>
        <w:t>.在竞赛过程中，确因计算机软件或硬件故障，导致操作无法继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续的，经裁</w:t>
      </w:r>
      <w:r>
        <w:rPr>
          <w:rFonts w:ascii="仿宋" w:hAnsi="仿宋" w:eastAsia="仿宋" w:cs="仿宋"/>
          <w:spacing w:val="-3"/>
          <w:sz w:val="28"/>
          <w:szCs w:val="28"/>
        </w:rPr>
        <w:t>判长确认，予以启用备用计算机、设备或工具，由此耽误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的比赛时间</w:t>
      </w:r>
      <w:r>
        <w:rPr>
          <w:rFonts w:ascii="仿宋" w:hAnsi="仿宋" w:eastAsia="仿宋" w:cs="仿宋"/>
          <w:spacing w:val="-3"/>
          <w:sz w:val="28"/>
          <w:szCs w:val="28"/>
        </w:rPr>
        <w:t>将予以补时。经现场技术人员、裁判和裁判长确认，如因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个人操作导致设备系统故障</w:t>
      </w:r>
      <w:r>
        <w:rPr>
          <w:rFonts w:ascii="仿宋" w:hAnsi="仿宋" w:eastAsia="仿宋" w:cs="仿宋"/>
          <w:sz w:val="28"/>
          <w:szCs w:val="28"/>
        </w:rPr>
        <w:t>，不予以补时处理。</w:t>
      </w:r>
    </w:p>
    <w:p w14:paraId="4A12F247">
      <w:pPr>
        <w:spacing w:before="154" w:line="377" w:lineRule="auto"/>
        <w:ind w:left="19" w:right="81" w:firstLine="58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10.竞赛时间终了，选手应全体起立，</w:t>
      </w:r>
      <w:r>
        <w:rPr>
          <w:rFonts w:ascii="仿宋" w:hAnsi="仿宋" w:eastAsia="仿宋" w:cs="仿宋"/>
          <w:sz w:val="28"/>
          <w:szCs w:val="28"/>
        </w:rPr>
        <w:t xml:space="preserve">结束操作。将资料和工具 </w:t>
      </w:r>
      <w:r>
        <w:rPr>
          <w:rFonts w:ascii="仿宋" w:hAnsi="仿宋" w:eastAsia="仿宋" w:cs="仿宋"/>
          <w:spacing w:val="-6"/>
          <w:sz w:val="28"/>
          <w:szCs w:val="28"/>
        </w:rPr>
        <w:t>整齐摆</w:t>
      </w:r>
      <w:r>
        <w:rPr>
          <w:rFonts w:ascii="仿宋" w:hAnsi="仿宋" w:eastAsia="仿宋" w:cs="仿宋"/>
          <w:spacing w:val="-4"/>
          <w:sz w:val="28"/>
          <w:szCs w:val="28"/>
        </w:rPr>
        <w:t>放</w:t>
      </w:r>
      <w:r>
        <w:rPr>
          <w:rFonts w:ascii="仿宋" w:hAnsi="仿宋" w:eastAsia="仿宋" w:cs="仿宋"/>
          <w:spacing w:val="-3"/>
          <w:sz w:val="28"/>
          <w:szCs w:val="28"/>
        </w:rPr>
        <w:t>在操作平台上，经与裁判签字确认，工作人员清点后可离开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赛场，离开</w:t>
      </w:r>
      <w:r>
        <w:rPr>
          <w:rFonts w:ascii="仿宋" w:hAnsi="仿宋" w:eastAsia="仿宋" w:cs="仿宋"/>
          <w:sz w:val="28"/>
          <w:szCs w:val="28"/>
        </w:rPr>
        <w:t>赛场时不得带走任何资料。</w:t>
      </w:r>
    </w:p>
    <w:p w14:paraId="7A923BEA">
      <w:pPr>
        <w:spacing w:line="377" w:lineRule="auto"/>
        <w:ind w:left="20" w:right="81" w:firstLine="58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11.竞赛期间，未经赛项执委会批准，</w:t>
      </w:r>
      <w:r>
        <w:rPr>
          <w:rFonts w:ascii="仿宋" w:hAnsi="仿宋" w:eastAsia="仿宋" w:cs="仿宋"/>
          <w:sz w:val="28"/>
          <w:szCs w:val="28"/>
        </w:rPr>
        <w:t xml:space="preserve">参赛选手不得接受其他单 </w:t>
      </w:r>
      <w:r>
        <w:rPr>
          <w:rFonts w:ascii="仿宋" w:hAnsi="仿宋" w:eastAsia="仿宋" w:cs="仿宋"/>
          <w:spacing w:val="-6"/>
          <w:sz w:val="28"/>
          <w:szCs w:val="28"/>
        </w:rPr>
        <w:t>位和个</w:t>
      </w:r>
      <w:r>
        <w:rPr>
          <w:rFonts w:ascii="仿宋" w:hAnsi="仿宋" w:eastAsia="仿宋" w:cs="仿宋"/>
          <w:spacing w:val="-4"/>
          <w:sz w:val="28"/>
          <w:szCs w:val="28"/>
        </w:rPr>
        <w:t>人</w:t>
      </w:r>
      <w:r>
        <w:rPr>
          <w:rFonts w:ascii="仿宋" w:hAnsi="仿宋" w:eastAsia="仿宋" w:cs="仿宋"/>
          <w:spacing w:val="-3"/>
          <w:sz w:val="28"/>
          <w:szCs w:val="28"/>
        </w:rPr>
        <w:t>进行的与竞赛内容相关的采访。参赛选手不得将竞赛相关信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息私自公布</w:t>
      </w:r>
      <w:r>
        <w:rPr>
          <w:rFonts w:ascii="仿宋" w:hAnsi="仿宋" w:eastAsia="仿宋" w:cs="仿宋"/>
          <w:sz w:val="28"/>
          <w:szCs w:val="28"/>
        </w:rPr>
        <w:t>。</w:t>
      </w:r>
    </w:p>
    <w:p w14:paraId="23A7F91C">
      <w:pPr>
        <w:spacing w:line="215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8"/>
          <w:sz w:val="28"/>
          <w:szCs w:val="28"/>
        </w:rPr>
        <w:t>(</w:t>
      </w:r>
      <w:r>
        <w:rPr>
          <w:rFonts w:ascii="仿宋" w:hAnsi="仿宋" w:eastAsia="仿宋" w:cs="仿宋"/>
          <w:spacing w:val="-11"/>
          <w:sz w:val="28"/>
          <w:szCs w:val="28"/>
        </w:rPr>
        <w:t xml:space="preserve"> 四 ) 工作人员须知</w:t>
      </w:r>
    </w:p>
    <w:p w14:paraId="503BED3B">
      <w:pPr>
        <w:spacing w:before="242" w:line="377" w:lineRule="auto"/>
        <w:ind w:left="27" w:right="81" w:firstLine="57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1</w:t>
      </w:r>
      <w:r>
        <w:rPr>
          <w:rFonts w:ascii="仿宋" w:hAnsi="仿宋" w:eastAsia="仿宋" w:cs="仿宋"/>
          <w:spacing w:val="-6"/>
          <w:sz w:val="28"/>
          <w:szCs w:val="28"/>
        </w:rPr>
        <w:t>.</w:t>
      </w:r>
      <w:r>
        <w:rPr>
          <w:rFonts w:ascii="仿宋" w:hAnsi="仿宋" w:eastAsia="仿宋" w:cs="仿宋"/>
          <w:spacing w:val="-4"/>
          <w:sz w:val="28"/>
          <w:szCs w:val="28"/>
        </w:rPr>
        <w:t>树立服务观念，一切为选手着想，以高度负责的精神、严肃认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真的态度和</w:t>
      </w:r>
      <w:r>
        <w:rPr>
          <w:rFonts w:ascii="仿宋" w:hAnsi="仿宋" w:eastAsia="仿宋" w:cs="仿宋"/>
          <w:spacing w:val="-5"/>
          <w:sz w:val="28"/>
          <w:szCs w:val="28"/>
        </w:rPr>
        <w:t>严</w:t>
      </w:r>
      <w:r>
        <w:rPr>
          <w:rFonts w:ascii="仿宋" w:hAnsi="仿宋" w:eastAsia="仿宋" w:cs="仿宋"/>
          <w:spacing w:val="-3"/>
          <w:sz w:val="28"/>
          <w:szCs w:val="28"/>
        </w:rPr>
        <w:t>谨细致的作风，在赛项执委会的领导下，按照各自职责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分工和要求认真做好岗位工作</w:t>
      </w:r>
      <w:r>
        <w:rPr>
          <w:rFonts w:ascii="仿宋" w:hAnsi="仿宋" w:eastAsia="仿宋" w:cs="仿宋"/>
          <w:sz w:val="28"/>
          <w:szCs w:val="28"/>
        </w:rPr>
        <w:t>。</w:t>
      </w:r>
    </w:p>
    <w:p w14:paraId="743DE17E">
      <w:pPr>
        <w:spacing w:line="238" w:lineRule="auto"/>
        <w:ind w:left="59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0"/>
          <w:sz w:val="28"/>
          <w:szCs w:val="28"/>
        </w:rPr>
        <w:t>2</w:t>
      </w:r>
      <w:r>
        <w:rPr>
          <w:rFonts w:ascii="仿宋" w:hAnsi="仿宋" w:eastAsia="仿宋" w:cs="仿宋"/>
          <w:spacing w:val="-13"/>
          <w:sz w:val="28"/>
          <w:szCs w:val="28"/>
        </w:rPr>
        <w:t>.</w:t>
      </w:r>
      <w:r>
        <w:rPr>
          <w:rFonts w:ascii="仿宋" w:hAnsi="仿宋" w:eastAsia="仿宋" w:cs="仿宋"/>
          <w:spacing w:val="-10"/>
          <w:sz w:val="28"/>
          <w:szCs w:val="28"/>
        </w:rPr>
        <w:t>所有工作人员必须佩带证件，忠于职守，秉公办理，保守秘密。</w:t>
      </w:r>
    </w:p>
    <w:p w14:paraId="10E44616">
      <w:pPr>
        <w:spacing w:before="209" w:line="237" w:lineRule="auto"/>
        <w:ind w:left="60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3.注意文明礼貌</w:t>
      </w:r>
      <w:r>
        <w:rPr>
          <w:rFonts w:ascii="仿宋" w:hAnsi="仿宋" w:eastAsia="仿宋" w:cs="仿宋"/>
          <w:spacing w:val="-1"/>
          <w:sz w:val="28"/>
          <w:szCs w:val="28"/>
        </w:rPr>
        <w:t>，保持良好形象，熟悉赛项指南。</w:t>
      </w:r>
    </w:p>
    <w:p w14:paraId="25526F7F">
      <w:pPr>
        <w:spacing w:before="214" w:line="377" w:lineRule="auto"/>
        <w:ind w:left="29" w:right="81" w:firstLine="56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6"/>
          <w:sz w:val="28"/>
          <w:szCs w:val="28"/>
        </w:rPr>
        <w:t>4</w:t>
      </w:r>
      <w:r>
        <w:rPr>
          <w:rFonts w:ascii="仿宋" w:hAnsi="仿宋" w:eastAsia="仿宋" w:cs="仿宋"/>
          <w:spacing w:val="-14"/>
          <w:sz w:val="28"/>
          <w:szCs w:val="28"/>
        </w:rPr>
        <w:t>.</w:t>
      </w:r>
      <w:r>
        <w:rPr>
          <w:rFonts w:ascii="仿宋" w:hAnsi="仿宋" w:eastAsia="仿宋" w:cs="仿宋"/>
          <w:spacing w:val="-8"/>
          <w:sz w:val="28"/>
          <w:szCs w:val="28"/>
        </w:rPr>
        <w:t xml:space="preserve"> 自觉遵守赛项纪律和规则，服从调配和分工，确保竞赛工作的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顺利进行。</w:t>
      </w:r>
    </w:p>
    <w:p w14:paraId="36590880">
      <w:pPr>
        <w:spacing w:before="2" w:line="376" w:lineRule="auto"/>
        <w:ind w:left="33" w:right="81" w:firstLine="56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5.提前 30 分钟到达赛场，严守工作岗位，不迟到，不早退</w:t>
      </w:r>
      <w:r>
        <w:rPr>
          <w:rFonts w:ascii="仿宋" w:hAnsi="仿宋" w:eastAsia="仿宋" w:cs="仿宋"/>
          <w:spacing w:val="-3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 xml:space="preserve">不 </w:t>
      </w:r>
      <w:r>
        <w:rPr>
          <w:rFonts w:ascii="仿宋" w:hAnsi="仿宋" w:eastAsia="仿宋" w:cs="仿宋"/>
          <w:spacing w:val="-2"/>
          <w:sz w:val="28"/>
          <w:szCs w:val="28"/>
        </w:rPr>
        <w:t>无</w:t>
      </w:r>
      <w:r>
        <w:rPr>
          <w:rFonts w:ascii="仿宋" w:hAnsi="仿宋" w:eastAsia="仿宋" w:cs="仿宋"/>
          <w:spacing w:val="-1"/>
          <w:sz w:val="28"/>
          <w:szCs w:val="28"/>
        </w:rPr>
        <w:t>故离岗，特殊情况需向工作组组长请假。</w:t>
      </w:r>
    </w:p>
    <w:p w14:paraId="037E5971">
      <w:pPr>
        <w:spacing w:before="1" w:line="236" w:lineRule="auto"/>
        <w:ind w:left="59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6</w:t>
      </w:r>
      <w:r>
        <w:rPr>
          <w:rFonts w:ascii="仿宋" w:hAnsi="仿宋" w:eastAsia="仿宋" w:cs="仿宋"/>
          <w:spacing w:val="-4"/>
          <w:sz w:val="28"/>
          <w:szCs w:val="28"/>
        </w:rPr>
        <w:t>.熟悉竞赛规程，严格按照工作程序和有关规定办事，遇突发事</w:t>
      </w:r>
    </w:p>
    <w:p w14:paraId="0A6D5070">
      <w:pPr>
        <w:spacing w:before="212" w:line="218" w:lineRule="auto"/>
        <w:ind w:left="2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件，按照应急预案</w:t>
      </w:r>
      <w:r>
        <w:rPr>
          <w:rFonts w:ascii="仿宋" w:hAnsi="仿宋" w:eastAsia="仿宋" w:cs="仿宋"/>
          <w:sz w:val="28"/>
          <w:szCs w:val="28"/>
        </w:rPr>
        <w:t>，组织指挥人员疏散，确保人员安全。</w:t>
      </w:r>
    </w:p>
    <w:p w14:paraId="251FB44B">
      <w:pPr>
        <w:spacing w:before="239" w:line="377" w:lineRule="auto"/>
        <w:ind w:left="38" w:right="81" w:firstLine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7</w:t>
      </w:r>
      <w:r>
        <w:rPr>
          <w:rFonts w:ascii="仿宋" w:hAnsi="仿宋" w:eastAsia="仿宋" w:cs="仿宋"/>
          <w:spacing w:val="-4"/>
          <w:sz w:val="28"/>
          <w:szCs w:val="28"/>
        </w:rPr>
        <w:t>.工作人员在竞赛中若有舞弊行为，立即撤销其工作资格，并严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肃处理。</w:t>
      </w:r>
    </w:p>
    <w:p w14:paraId="39005FC1">
      <w:pPr>
        <w:spacing w:before="2" w:line="384" w:lineRule="auto"/>
        <w:ind w:left="37" w:right="79" w:firstLine="5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8.保持通讯畅通，服从统一领导，严格遵守竞赛纪律，加强协</w:t>
      </w:r>
      <w:r>
        <w:rPr>
          <w:rFonts w:ascii="仿宋" w:hAnsi="仿宋" w:eastAsia="仿宋" w:cs="仿宋"/>
          <w:spacing w:val="-3"/>
          <w:sz w:val="28"/>
          <w:szCs w:val="28"/>
        </w:rPr>
        <w:t>作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配</w:t>
      </w:r>
      <w:r>
        <w:rPr>
          <w:rFonts w:ascii="仿宋" w:hAnsi="仿宋" w:eastAsia="仿宋" w:cs="仿宋"/>
          <w:spacing w:val="-3"/>
          <w:sz w:val="28"/>
          <w:szCs w:val="28"/>
        </w:rPr>
        <w:t>合</w:t>
      </w:r>
      <w:r>
        <w:rPr>
          <w:rFonts w:ascii="仿宋" w:hAnsi="仿宋" w:eastAsia="仿宋" w:cs="仿宋"/>
          <w:spacing w:val="-2"/>
          <w:sz w:val="28"/>
          <w:szCs w:val="28"/>
        </w:rPr>
        <w:t>，提高工作效率。</w:t>
      </w:r>
    </w:p>
    <w:p w14:paraId="506D8BE8">
      <w:pPr>
        <w:spacing w:before="64" w:line="223" w:lineRule="auto"/>
        <w:ind w:left="638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1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十</w:t>
      </w:r>
      <w:r>
        <w:rPr>
          <w:rFonts w:hint="eastAsia" w:ascii="仿宋" w:hAnsi="仿宋" w:eastAsia="仿宋" w:cs="仿宋"/>
          <w:spacing w:val="-11"/>
          <w:sz w:val="29"/>
          <w:szCs w:val="29"/>
          <w:lang w:val="en-US"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ascii="仿宋" w:hAnsi="仿宋" w:eastAsia="仿宋" w:cs="仿宋"/>
          <w:spacing w:val="-9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仿宋" w:hAnsi="仿宋" w:eastAsia="仿宋" w:cs="仿宋"/>
          <w:spacing w:val="-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9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申诉与仲裁</w:t>
      </w:r>
    </w:p>
    <w:p w14:paraId="5639051C">
      <w:pPr>
        <w:spacing w:before="241" w:line="377" w:lineRule="auto"/>
        <w:ind w:left="22" w:right="33" w:firstLine="550"/>
        <w:rPr>
          <w:rFonts w:ascii="仿宋" w:hAnsi="仿宋" w:eastAsia="仿宋" w:cs="仿宋"/>
          <w:spacing w:val="-3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按照《全国职业院校技能大赛赛项监督与仲裁管理办法》的规定，完成赛项申诉与仲裁工作。</w:t>
      </w:r>
    </w:p>
    <w:p w14:paraId="4C0FF201">
      <w:pPr>
        <w:spacing w:before="241" w:line="377" w:lineRule="auto"/>
        <w:ind w:left="22" w:right="33" w:firstLine="5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 xml:space="preserve">( </w:t>
      </w:r>
      <w:r>
        <w:rPr>
          <w:rFonts w:ascii="仿宋" w:hAnsi="仿宋" w:eastAsia="仿宋" w:cs="仿宋"/>
          <w:spacing w:val="-7"/>
          <w:sz w:val="28"/>
          <w:szCs w:val="28"/>
        </w:rPr>
        <w:t>一 ) 各参赛队对不符合赛项规程规定的仪器、设备、工装、材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料、物件</w:t>
      </w:r>
      <w:r>
        <w:rPr>
          <w:rFonts w:ascii="仿宋" w:hAnsi="仿宋" w:eastAsia="仿宋" w:cs="仿宋"/>
          <w:spacing w:val="-4"/>
          <w:sz w:val="28"/>
          <w:szCs w:val="28"/>
        </w:rPr>
        <w:t>、</w:t>
      </w:r>
      <w:r>
        <w:rPr>
          <w:rFonts w:ascii="仿宋" w:hAnsi="仿宋" w:eastAsia="仿宋" w:cs="仿宋"/>
          <w:spacing w:val="-3"/>
          <w:sz w:val="28"/>
          <w:szCs w:val="28"/>
        </w:rPr>
        <w:t>计算机软硬件、竞赛使用工具、用品，竞赛执裁、赛场管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理、竞</w:t>
      </w:r>
      <w:r>
        <w:rPr>
          <w:rFonts w:ascii="仿宋" w:hAnsi="仿宋" w:eastAsia="仿宋" w:cs="仿宋"/>
          <w:spacing w:val="-4"/>
          <w:sz w:val="28"/>
          <w:szCs w:val="28"/>
        </w:rPr>
        <w:t>赛</w:t>
      </w:r>
      <w:r>
        <w:rPr>
          <w:rFonts w:ascii="仿宋" w:hAnsi="仿宋" w:eastAsia="仿宋" w:cs="仿宋"/>
          <w:spacing w:val="-3"/>
          <w:sz w:val="28"/>
          <w:szCs w:val="28"/>
        </w:rPr>
        <w:t>成绩，以及工作人员的不规范行为等，可向赛项监督仲裁组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提</w:t>
      </w:r>
      <w:r>
        <w:rPr>
          <w:rFonts w:ascii="仿宋" w:hAnsi="仿宋" w:eastAsia="仿宋" w:cs="仿宋"/>
          <w:spacing w:val="-13"/>
          <w:sz w:val="28"/>
          <w:szCs w:val="28"/>
        </w:rPr>
        <w:t>出</w:t>
      </w:r>
      <w:r>
        <w:rPr>
          <w:rFonts w:ascii="仿宋" w:hAnsi="仿宋" w:eastAsia="仿宋" w:cs="仿宋"/>
          <w:spacing w:val="-8"/>
          <w:sz w:val="28"/>
          <w:szCs w:val="28"/>
        </w:rPr>
        <w:t>申诉， 申诉主体为参赛队领队。</w:t>
      </w:r>
    </w:p>
    <w:p w14:paraId="64406581">
      <w:pPr>
        <w:spacing w:before="1" w:line="376" w:lineRule="auto"/>
        <w:ind w:left="28" w:right="36" w:firstLine="5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2"/>
          <w:sz w:val="28"/>
          <w:szCs w:val="28"/>
        </w:rPr>
        <w:t>(二)</w:t>
      </w:r>
      <w:r>
        <w:rPr>
          <w:rFonts w:ascii="仿宋" w:hAnsi="仿宋" w:eastAsia="仿宋" w:cs="仿宋"/>
          <w:spacing w:val="6"/>
          <w:sz w:val="28"/>
          <w:szCs w:val="28"/>
        </w:rPr>
        <w:t>仲裁人员的姓名、联系方式应该在竞赛期间向参赛队和工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作人员公示，确保信息畅通并同时</w:t>
      </w:r>
      <w:r>
        <w:rPr>
          <w:rFonts w:ascii="仿宋" w:hAnsi="仿宋" w:eastAsia="仿宋" w:cs="仿宋"/>
          <w:sz w:val="28"/>
          <w:szCs w:val="28"/>
        </w:rPr>
        <w:t>接受大众监督。</w:t>
      </w:r>
    </w:p>
    <w:p w14:paraId="2EB3C5F3">
      <w:pPr>
        <w:spacing w:line="377" w:lineRule="auto"/>
        <w:ind w:left="45" w:firstLine="5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 xml:space="preserve">( </w:t>
      </w:r>
      <w:r>
        <w:rPr>
          <w:rFonts w:ascii="仿宋" w:hAnsi="仿宋" w:eastAsia="仿宋" w:cs="仿宋"/>
          <w:spacing w:val="-10"/>
          <w:sz w:val="28"/>
          <w:szCs w:val="28"/>
        </w:rPr>
        <w:t>三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 ) 申诉启动时，参赛队向赛项监督仲裁组递交领队亲笔签字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同</w:t>
      </w:r>
      <w:r>
        <w:rPr>
          <w:rFonts w:ascii="仿宋" w:hAnsi="仿宋" w:eastAsia="仿宋" w:cs="仿宋"/>
          <w:spacing w:val="-6"/>
          <w:sz w:val="28"/>
          <w:szCs w:val="28"/>
        </w:rPr>
        <w:t>意</w:t>
      </w:r>
      <w:r>
        <w:rPr>
          <w:rFonts w:ascii="仿宋" w:hAnsi="仿宋" w:eastAsia="仿宋" w:cs="仿宋"/>
          <w:spacing w:val="-4"/>
          <w:sz w:val="28"/>
          <w:szCs w:val="28"/>
        </w:rPr>
        <w:t>的书面报告。书面报告应对申诉事件的现象、发生时间、涉及人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员</w:t>
      </w:r>
      <w:r>
        <w:rPr>
          <w:rFonts w:ascii="仿宋" w:hAnsi="仿宋" w:eastAsia="仿宋" w:cs="仿宋"/>
          <w:spacing w:val="-13"/>
          <w:sz w:val="28"/>
          <w:szCs w:val="28"/>
        </w:rPr>
        <w:t>、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 申诉依据等进行充分、实事求是的叙述。非书面申诉不予受理。</w:t>
      </w:r>
    </w:p>
    <w:p w14:paraId="22112687">
      <w:pPr>
        <w:spacing w:before="2" w:line="376" w:lineRule="auto"/>
        <w:ind w:left="40" w:right="36" w:firstLine="53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(</w:t>
      </w:r>
      <w:r>
        <w:rPr>
          <w:rFonts w:ascii="仿宋" w:hAnsi="仿宋" w:eastAsia="仿宋" w:cs="仿宋"/>
          <w:spacing w:val="-3"/>
          <w:sz w:val="28"/>
          <w:szCs w:val="28"/>
        </w:rPr>
        <w:t xml:space="preserve"> 四 )提出申诉的时间应在比赛结束后 (选手赛场比赛内容全部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完</w:t>
      </w:r>
      <w:r>
        <w:rPr>
          <w:rFonts w:ascii="仿宋" w:hAnsi="仿宋" w:eastAsia="仿宋" w:cs="仿宋"/>
          <w:spacing w:val="-5"/>
          <w:sz w:val="28"/>
          <w:szCs w:val="28"/>
        </w:rPr>
        <w:t>成) 2 小时内。超过时效不予受理。</w:t>
      </w:r>
    </w:p>
    <w:p w14:paraId="2AB015B8">
      <w:pPr>
        <w:spacing w:line="377" w:lineRule="auto"/>
        <w:ind w:left="25" w:right="6" w:firstLine="54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0"/>
          <w:sz w:val="28"/>
          <w:szCs w:val="28"/>
        </w:rPr>
        <w:t>(</w:t>
      </w:r>
      <w:r>
        <w:rPr>
          <w:rFonts w:ascii="仿宋" w:hAnsi="仿宋" w:eastAsia="仿宋" w:cs="仿宋"/>
          <w:spacing w:val="-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五 ) 赛项监督仲裁组在接到申诉报告后的 2 小时内组织复议，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并及时将复</w:t>
      </w:r>
      <w:r>
        <w:rPr>
          <w:rFonts w:ascii="仿宋" w:hAnsi="仿宋" w:eastAsia="仿宋" w:cs="仿宋"/>
          <w:spacing w:val="-3"/>
          <w:sz w:val="28"/>
          <w:szCs w:val="28"/>
        </w:rPr>
        <w:t>议结果以书面形式告知申诉方。申诉方对复议结果仍有异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议，</w:t>
      </w:r>
      <w:r>
        <w:rPr>
          <w:rFonts w:ascii="仿宋" w:hAnsi="仿宋" w:eastAsia="仿宋" w:cs="仿宋"/>
          <w:spacing w:val="-3"/>
          <w:sz w:val="28"/>
          <w:szCs w:val="28"/>
        </w:rPr>
        <w:t>可由省 (市) 领队向赛区仲裁委员会提出申诉。赛区仲裁委员会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的仲裁结果为最终结果。</w:t>
      </w:r>
    </w:p>
    <w:p w14:paraId="2FC798F1">
      <w:pPr>
        <w:spacing w:before="3" w:line="376" w:lineRule="auto"/>
        <w:ind w:left="33" w:right="6" w:firstLine="5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 xml:space="preserve">( </w:t>
      </w:r>
      <w:r>
        <w:rPr>
          <w:rFonts w:ascii="仿宋" w:hAnsi="仿宋" w:eastAsia="仿宋" w:cs="仿宋"/>
          <w:spacing w:val="-10"/>
          <w:sz w:val="28"/>
          <w:szCs w:val="28"/>
        </w:rPr>
        <w:t>六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 ) 申诉方不得以任何理由拒绝接收仲裁结果，不得以任何理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由采取过激行为扰乱赛场秩</w:t>
      </w:r>
      <w:r>
        <w:rPr>
          <w:rFonts w:ascii="仿宋" w:hAnsi="仿宋" w:eastAsia="仿宋" w:cs="仿宋"/>
          <w:spacing w:val="-2"/>
          <w:sz w:val="28"/>
          <w:szCs w:val="28"/>
        </w:rPr>
        <w:t>序。仲裁结果由申诉人签收，不能代收，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如在约定时间和地点申诉人离开，视为自</w:t>
      </w:r>
      <w:r>
        <w:rPr>
          <w:rFonts w:ascii="仿宋" w:hAnsi="仿宋" w:eastAsia="仿宋" w:cs="仿宋"/>
          <w:sz w:val="28"/>
          <w:szCs w:val="28"/>
        </w:rPr>
        <w:t>行放弃申诉。</w:t>
      </w:r>
    </w:p>
    <w:p w14:paraId="3D2E9761">
      <w:pPr>
        <w:spacing w:before="1" w:line="217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1"/>
          <w:sz w:val="28"/>
          <w:szCs w:val="28"/>
        </w:rPr>
        <w:t>(</w:t>
      </w:r>
      <w:r>
        <w:rPr>
          <w:rFonts w:ascii="仿宋" w:hAnsi="仿宋" w:eastAsia="仿宋" w:cs="仿宋"/>
          <w:spacing w:val="8"/>
          <w:sz w:val="28"/>
          <w:szCs w:val="28"/>
        </w:rPr>
        <w:t>七) 申诉方可随时提出放弃申诉。</w:t>
      </w:r>
    </w:p>
    <w:p w14:paraId="60BBEB2E">
      <w:pPr>
        <w:spacing w:line="386" w:lineRule="auto"/>
        <w:ind w:left="42" w:right="13" w:firstLine="551"/>
        <w:rPr>
          <w:rFonts w:ascii="仿宋" w:hAnsi="仿宋" w:eastAsia="仿宋" w:cs="仿宋"/>
          <w:sz w:val="28"/>
          <w:szCs w:val="28"/>
        </w:rPr>
      </w:pPr>
    </w:p>
    <w:sectPr>
      <w:footerReference r:id="rId5" w:type="default"/>
      <w:pgSz w:w="11906" w:h="16839"/>
      <w:pgMar w:top="1431" w:right="1785" w:bottom="1157" w:left="1785" w:header="0" w:footer="99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365A9">
    <w:pPr>
      <w:spacing w:line="187" w:lineRule="auto"/>
      <w:ind w:left="4135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C7B19">
    <w:pPr>
      <w:spacing w:line="188" w:lineRule="auto"/>
      <w:ind w:left="413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C4A2C">
    <w:pPr>
      <w:spacing w:line="188" w:lineRule="auto"/>
      <w:ind w:left="4084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62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EF04A"/>
    <w:multiLevelType w:val="singleLevel"/>
    <w:tmpl w:val="16CEF04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TM5M2MwZjE3OGU1MjY4YzhhMjA3YzM4NGJiOTc2ZDAifQ=="/>
  </w:docVars>
  <w:rsids>
    <w:rsidRoot w:val="00000000"/>
    <w:rsid w:val="23230BE4"/>
    <w:rsid w:val="4DCB71B2"/>
    <w:rsid w:val="5D44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560" w:lineRule="exact"/>
      <w:ind w:firstLine="721" w:firstLineChars="200"/>
    </w:pPr>
    <w:rPr>
      <w:rFonts w:ascii="Calibri"/>
    </w:rPr>
  </w:style>
  <w:style w:type="paragraph" w:styleId="3">
    <w:name w:val="Body Text"/>
    <w:basedOn w:val="1"/>
    <w:qFormat/>
    <w:uiPriority w:val="1"/>
    <w:pPr>
      <w:autoSpaceDE w:val="0"/>
      <w:autoSpaceDN w:val="0"/>
      <w:adjustRightInd w:val="0"/>
      <w:ind w:left="360"/>
      <w:jc w:val="left"/>
    </w:pPr>
    <w:rPr>
      <w:rFonts w:ascii="仿宋" w:hAnsi="Times New Roman" w:eastAsia="仿宋" w:cs="仿宋"/>
      <w:kern w:val="0"/>
      <w:sz w:val="28"/>
      <w:szCs w:val="28"/>
    </w:rPr>
  </w:style>
  <w:style w:type="paragraph" w:styleId="4">
    <w:name w:val="Balloon Text"/>
    <w:basedOn w:val="1"/>
    <w:link w:val="8"/>
    <w:qFormat/>
    <w:uiPriority w:val="0"/>
    <w:rPr>
      <w:sz w:val="18"/>
      <w:szCs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Char"/>
    <w:basedOn w:val="6"/>
    <w:link w:val="4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21</Pages>
  <Words>10458</Words>
  <Characters>10906</Characters>
  <Lines>94</Lines>
  <Paragraphs>26</Paragraphs>
  <TotalTime>19</TotalTime>
  <ScaleCrop>false</ScaleCrop>
  <LinksUpToDate>false</LinksUpToDate>
  <CharactersWithSpaces>11669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2022-03-22T09:15:00Z</dcterms:created>
  <dc:creator>Zhou Lianbing</dc:creator>
  <cp:lastModifiedBy>AA</cp:lastModifiedBy>
  <dcterms:modified xsi:type="dcterms:W3CDTF">2025-06-09T10:29:34Z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2023-03-07T13:01:00Z</vt:filetime>
  </property>
  <property fmtid="{D5CDD505-2E9C-101B-9397-08002B2CF9AE}" pid="4" name="KSOProductBuildVer">
    <vt:lpwstr>2052-12.1.0.21171</vt:lpwstr>
  </property>
  <property fmtid="{D5CDD505-2E9C-101B-9397-08002B2CF9AE}" pid="5" name="ICV">
    <vt:lpwstr>BA6104FA50F5404EA1D713F0E520423A</vt:lpwstr>
  </property>
  <property fmtid="{D5CDD505-2E9C-101B-9397-08002B2CF9AE}" pid="6" name="KSOTemplateDocerSaveRecord">
    <vt:lpwstr>eyJoZGlkIjoiZTM5M2MwZjE3OGU1MjY4YzhhMjA3YzM4NGJiOTc2ZDAiLCJ1c2VySWQiOiIyNjUzMjUwNjYifQ==</vt:lpwstr>
  </property>
</Properties>
</file>