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08781"/>
    <w:p w14:paraId="464910E7"/>
    <w:p w14:paraId="30C8D065"/>
    <w:p w14:paraId="577FA57C">
      <w:pPr>
        <w:spacing w:line="700" w:lineRule="exact"/>
        <w:jc w:val="center"/>
        <w:rPr>
          <w:rFonts w:hint="eastAsia" w:ascii="宋体" w:hAnsi="宋体" w:cs="宋体-18030"/>
          <w:b/>
          <w:sz w:val="52"/>
          <w:szCs w:val="52"/>
        </w:rPr>
      </w:pPr>
      <w:r>
        <w:rPr>
          <w:rFonts w:hint="eastAsia" w:ascii="宋体" w:hAnsi="宋体" w:cs="宋体-18030"/>
          <w:b/>
          <w:sz w:val="52"/>
          <w:szCs w:val="52"/>
        </w:rPr>
        <w:t>202</w:t>
      </w:r>
      <w:r>
        <w:rPr>
          <w:rFonts w:hint="eastAsia" w:ascii="宋体" w:hAnsi="宋体" w:cs="宋体-18030"/>
          <w:b/>
          <w:sz w:val="52"/>
          <w:szCs w:val="52"/>
          <w:lang w:val="en-US" w:eastAsia="zh-CN"/>
        </w:rPr>
        <w:t>5</w:t>
      </w:r>
      <w:r>
        <w:rPr>
          <w:rFonts w:hint="eastAsia" w:ascii="宋体" w:hAnsi="宋体" w:cs="宋体-18030"/>
          <w:b/>
          <w:sz w:val="52"/>
          <w:szCs w:val="52"/>
        </w:rPr>
        <w:t>年</w:t>
      </w:r>
      <w:r>
        <w:rPr>
          <w:rFonts w:hint="eastAsia" w:ascii="宋体" w:hAnsi="宋体" w:cs="宋体-18030"/>
          <w:b/>
          <w:sz w:val="52"/>
          <w:szCs w:val="52"/>
          <w:lang w:val="en-US" w:eastAsia="zh-CN"/>
        </w:rPr>
        <w:t>唐山</w:t>
      </w:r>
      <w:r>
        <w:rPr>
          <w:rFonts w:hint="eastAsia" w:ascii="宋体" w:hAnsi="宋体" w:cs="宋体-18030"/>
          <w:b/>
          <w:sz w:val="52"/>
          <w:szCs w:val="52"/>
          <w:lang w:eastAsia="zh-CN"/>
        </w:rPr>
        <w:t>市</w:t>
      </w:r>
      <w:r>
        <w:rPr>
          <w:rFonts w:hint="eastAsia" w:ascii="宋体" w:hAnsi="宋体" w:cs="宋体-18030"/>
          <w:b/>
          <w:sz w:val="52"/>
          <w:szCs w:val="52"/>
        </w:rPr>
        <w:t>职业</w:t>
      </w:r>
      <w:r>
        <w:rPr>
          <w:rFonts w:hint="eastAsia" w:ascii="宋体" w:hAnsi="宋体" w:cs="宋体-18030"/>
          <w:b/>
          <w:sz w:val="52"/>
          <w:szCs w:val="52"/>
          <w:lang w:val="en-US" w:eastAsia="zh-CN"/>
        </w:rPr>
        <w:t>学</w:t>
      </w:r>
      <w:r>
        <w:rPr>
          <w:rFonts w:hint="eastAsia" w:ascii="宋体" w:hAnsi="宋体" w:cs="宋体-18030"/>
          <w:b/>
          <w:sz w:val="52"/>
          <w:szCs w:val="52"/>
        </w:rPr>
        <w:t>校技能大赛</w:t>
      </w:r>
    </w:p>
    <w:p w14:paraId="502CF054">
      <w:pPr>
        <w:spacing w:line="700" w:lineRule="exact"/>
        <w:jc w:val="center"/>
        <w:rPr>
          <w:rFonts w:hint="eastAsia" w:ascii="宋体" w:hAnsi="宋体" w:cs="宋体-18030" w:eastAsiaTheme="minorEastAsia"/>
          <w:b/>
          <w:sz w:val="52"/>
          <w:szCs w:val="52"/>
          <w:lang w:eastAsia="zh-CN"/>
        </w:rPr>
      </w:pPr>
      <w:r>
        <w:rPr>
          <w:rFonts w:hint="eastAsia" w:ascii="宋体" w:hAnsi="宋体" w:cs="宋体-18030"/>
          <w:b/>
          <w:sz w:val="52"/>
          <w:szCs w:val="52"/>
          <w:lang w:eastAsia="zh-CN"/>
        </w:rPr>
        <w:t>中职组</w:t>
      </w:r>
    </w:p>
    <w:p w14:paraId="1EE80897">
      <w:pPr>
        <w:adjustRightInd/>
        <w:ind w:firstLine="0" w:firstLineChars="0"/>
        <w:jc w:val="center"/>
        <w:rPr>
          <w:rFonts w:hint="eastAsia" w:ascii="宋体" w:hAnsi="宋体" w:cs="宋体-18030"/>
          <w:b/>
          <w:sz w:val="52"/>
          <w:szCs w:val="52"/>
          <w:lang w:val="en-US" w:eastAsia="zh-CN"/>
        </w:rPr>
      </w:pPr>
      <w:r>
        <w:rPr>
          <w:rFonts w:hint="eastAsia" w:ascii="宋体" w:hAnsi="宋体" w:cs="宋体-18030"/>
          <w:b/>
          <w:sz w:val="52"/>
          <w:szCs w:val="52"/>
        </w:rPr>
        <w:t>“</w:t>
      </w:r>
      <w:r>
        <w:rPr>
          <w:rFonts w:hint="eastAsia" w:ascii="宋体" w:hAnsi="宋体" w:cs="宋体-18030"/>
          <w:b/>
          <w:sz w:val="52"/>
          <w:szCs w:val="52"/>
          <w:lang w:val="en-US" w:eastAsia="zh-CN"/>
        </w:rPr>
        <w:t>物联网应用与服务</w:t>
      </w:r>
      <w:r>
        <w:rPr>
          <w:rFonts w:hint="eastAsia" w:ascii="宋体" w:hAnsi="宋体" w:cs="宋体-18030"/>
          <w:b/>
          <w:sz w:val="52"/>
          <w:szCs w:val="52"/>
        </w:rPr>
        <w:t>”</w:t>
      </w:r>
      <w:r>
        <w:rPr>
          <w:rFonts w:hint="eastAsia" w:ascii="宋体" w:hAnsi="宋体" w:cs="宋体-18030"/>
          <w:b/>
          <w:sz w:val="52"/>
          <w:szCs w:val="52"/>
          <w:lang w:val="en-US" w:eastAsia="zh-CN"/>
        </w:rPr>
        <w:t>赛项</w:t>
      </w:r>
    </w:p>
    <w:p w14:paraId="37F0D899">
      <w:pPr>
        <w:adjustRightInd/>
        <w:ind w:firstLine="0" w:firstLineChars="0"/>
        <w:jc w:val="center"/>
        <w:rPr>
          <w:rFonts w:ascii="宋体" w:hAnsi="宋体" w:cs="宋体-18030"/>
          <w:b/>
          <w:szCs w:val="52"/>
        </w:rPr>
      </w:pPr>
    </w:p>
    <w:p w14:paraId="49CA9377">
      <w:pPr>
        <w:pStyle w:val="2"/>
      </w:pPr>
    </w:p>
    <w:p w14:paraId="03AF2A30">
      <w:pPr>
        <w:jc w:val="center"/>
        <w:rPr>
          <w:rFonts w:hint="eastAsia" w:ascii="黑体" w:hAnsi="黑体" w:eastAsia="黑体" w:cs="黑体"/>
          <w:color w:val="FF0000"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84"/>
          <w:szCs w:val="84"/>
        </w:rPr>
        <w:t>竞赛</w:t>
      </w:r>
      <w:r>
        <w:rPr>
          <w:rFonts w:hint="eastAsia" w:ascii="黑体" w:hAnsi="黑体" w:eastAsia="黑体" w:cs="黑体"/>
          <w:color w:val="FF0000"/>
          <w:sz w:val="84"/>
          <w:szCs w:val="84"/>
          <w:lang w:eastAsia="zh-CN"/>
        </w:rPr>
        <w:t>样</w:t>
      </w:r>
      <w:r>
        <w:rPr>
          <w:rFonts w:hint="eastAsia" w:ascii="黑体" w:hAnsi="黑体" w:eastAsia="黑体" w:cs="黑体"/>
          <w:color w:val="FF0000"/>
          <w:sz w:val="84"/>
          <w:szCs w:val="84"/>
        </w:rPr>
        <w:t>卷</w:t>
      </w:r>
    </w:p>
    <w:p w14:paraId="67A15CC0">
      <w:pPr>
        <w:jc w:val="center"/>
        <w:rPr>
          <w:rFonts w:ascii="方正小标宋简体" w:eastAsia="方正小标宋简体"/>
          <w:color w:val="FF0000"/>
          <w:sz w:val="52"/>
          <w:szCs w:val="52"/>
        </w:rPr>
      </w:pPr>
    </w:p>
    <w:p w14:paraId="2378C1EE">
      <w:pPr>
        <w:adjustRightInd/>
        <w:ind w:firstLine="0" w:firstLineChars="0"/>
        <w:jc w:val="center"/>
        <w:rPr>
          <w:rFonts w:hint="eastAsia" w:ascii="宋体" w:hAnsi="宋体" w:eastAsia="宋体-18030" w:cs="宋体-18030"/>
          <w:b/>
          <w:sz w:val="52"/>
          <w:szCs w:val="52"/>
          <w:lang w:val="en-US" w:eastAsia="zh-CN"/>
        </w:rPr>
      </w:pPr>
    </w:p>
    <w:p w14:paraId="58ACDE9B"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</w:p>
    <w:p w14:paraId="12FD3D8D">
      <w:pPr>
        <w:jc w:val="center"/>
        <w:rPr>
          <w:rFonts w:hint="eastAsia" w:ascii="方正小标宋简体" w:hAnsi="黑体" w:eastAsia="方正小标宋简体" w:cs="Times New Roman"/>
          <w:b w:val="0"/>
          <w:bCs/>
          <w:color w:val="FF0000"/>
          <w:kern w:val="44"/>
          <w:sz w:val="36"/>
          <w:szCs w:val="36"/>
          <w:lang w:val="zh-CN" w:eastAsia="zh-CN" w:bidi="ar-SA"/>
        </w:rPr>
      </w:pPr>
      <w:r>
        <w:rPr>
          <w:rFonts w:hint="eastAsia" w:ascii="方正小标宋简体" w:hAnsi="黑体" w:eastAsia="方正小标宋简体" w:cs="Times New Roman"/>
          <w:b w:val="0"/>
          <w:bCs/>
          <w:color w:val="FF0000"/>
          <w:kern w:val="44"/>
          <w:sz w:val="36"/>
          <w:szCs w:val="36"/>
          <w:lang w:val="zh-CN" w:eastAsia="zh-CN" w:bidi="ar-SA"/>
        </w:rPr>
        <w:t>竞赛模块：</w:t>
      </w:r>
      <w:r>
        <w:rPr>
          <w:rFonts w:hint="eastAsia" w:ascii="方正小标宋简体" w:hAnsi="黑体" w:eastAsia="方正小标宋简体" w:cs="Times New Roman"/>
          <w:b w:val="0"/>
          <w:bCs/>
          <w:color w:val="FF0000"/>
          <w:kern w:val="44"/>
          <w:sz w:val="36"/>
          <w:szCs w:val="36"/>
          <w:lang w:val="en-US" w:eastAsia="zh-CN" w:bidi="ar-SA"/>
        </w:rPr>
        <w:t>A</w:t>
      </w:r>
      <w:r>
        <w:rPr>
          <w:rFonts w:hint="eastAsia" w:ascii="方正小标宋简体" w:hAnsi="黑体" w:eastAsia="方正小标宋简体" w:cs="Times New Roman"/>
          <w:b w:val="0"/>
          <w:bCs/>
          <w:color w:val="FF0000"/>
          <w:kern w:val="44"/>
          <w:sz w:val="36"/>
          <w:szCs w:val="36"/>
          <w:lang w:val="zh-CN" w:eastAsia="zh-CN" w:bidi="ar-SA"/>
        </w:rPr>
        <w:t>、</w:t>
      </w:r>
      <w:r>
        <w:rPr>
          <w:rFonts w:hint="eastAsia" w:ascii="方正小标宋简体" w:hAnsi="黑体" w:eastAsia="方正小标宋简体" w:cs="Times New Roman"/>
          <w:b w:val="0"/>
          <w:bCs/>
          <w:color w:val="FF0000"/>
          <w:kern w:val="44"/>
          <w:sz w:val="36"/>
          <w:szCs w:val="36"/>
          <w:lang w:val="en-US" w:eastAsia="zh-CN" w:bidi="ar-SA"/>
        </w:rPr>
        <w:t>B</w:t>
      </w:r>
      <w:r>
        <w:rPr>
          <w:rFonts w:hint="eastAsia" w:ascii="方正小标宋简体" w:hAnsi="黑体" w:eastAsia="方正小标宋简体" w:cs="Times New Roman"/>
          <w:b w:val="0"/>
          <w:bCs/>
          <w:color w:val="FF0000"/>
          <w:kern w:val="44"/>
          <w:sz w:val="36"/>
          <w:szCs w:val="36"/>
          <w:lang w:val="zh-CN" w:eastAsia="zh-CN" w:bidi="ar-SA"/>
        </w:rPr>
        <w:t>、</w:t>
      </w:r>
      <w:r>
        <w:rPr>
          <w:rFonts w:hint="eastAsia" w:ascii="方正小标宋简体" w:hAnsi="黑体" w:eastAsia="方正小标宋简体" w:cs="Times New Roman"/>
          <w:b w:val="0"/>
          <w:bCs/>
          <w:color w:val="FF0000"/>
          <w:kern w:val="44"/>
          <w:sz w:val="36"/>
          <w:szCs w:val="36"/>
          <w:lang w:val="en-US" w:eastAsia="zh-CN" w:bidi="ar-SA"/>
        </w:rPr>
        <w:t>C、D</w:t>
      </w:r>
    </w:p>
    <w:p w14:paraId="148A00E2">
      <w:pPr>
        <w:adjustRightInd/>
        <w:ind w:firstLine="0" w:firstLineChars="0"/>
        <w:jc w:val="center"/>
        <w:rPr>
          <w:rFonts w:hint="eastAsia" w:ascii="楷体" w:hAnsi="楷体" w:eastAsia="楷体" w:cs="宋体-18030"/>
          <w:sz w:val="36"/>
          <w:szCs w:val="36"/>
        </w:rPr>
      </w:pPr>
    </w:p>
    <w:p w14:paraId="33D42377">
      <w:pPr>
        <w:adjustRightInd/>
        <w:ind w:firstLine="0" w:firstLineChars="0"/>
        <w:jc w:val="center"/>
        <w:rPr>
          <w:rFonts w:hint="eastAsia" w:ascii="楷体" w:hAnsi="楷体" w:eastAsia="楷体" w:cs="宋体-18030"/>
          <w:sz w:val="36"/>
          <w:szCs w:val="36"/>
        </w:rPr>
      </w:pPr>
    </w:p>
    <w:p w14:paraId="1BA7B8F7">
      <w:pPr>
        <w:adjustRightInd/>
        <w:ind w:firstLine="0" w:firstLineChars="0"/>
        <w:jc w:val="center"/>
        <w:rPr>
          <w:rFonts w:hint="eastAsia" w:ascii="楷体" w:hAnsi="楷体" w:eastAsia="楷体" w:cs="宋体-18030"/>
          <w:sz w:val="36"/>
          <w:szCs w:val="36"/>
        </w:rPr>
      </w:pPr>
    </w:p>
    <w:p w14:paraId="514DB77E">
      <w:pPr>
        <w:adjustRightInd/>
        <w:ind w:firstLine="2880" w:firstLineChars="800"/>
        <w:jc w:val="both"/>
        <w:rPr>
          <w:rFonts w:ascii="宋体-18030" w:hAnsi="宋体-18030" w:eastAsia="宋体-18030" w:cs="宋体-18030"/>
          <w:sz w:val="36"/>
          <w:szCs w:val="36"/>
        </w:rPr>
      </w:pPr>
      <w:r>
        <w:rPr>
          <w:rFonts w:hint="eastAsia" w:ascii="楷体" w:hAnsi="楷体" w:eastAsia="楷体" w:cs="宋体-18030"/>
          <w:sz w:val="36"/>
          <w:szCs w:val="36"/>
        </w:rPr>
        <w:t>二〇二</w:t>
      </w:r>
      <w:r>
        <w:rPr>
          <w:rFonts w:hint="eastAsia" w:ascii="楷体" w:hAnsi="楷体" w:eastAsia="楷体" w:cs="宋体-18030"/>
          <w:sz w:val="36"/>
          <w:szCs w:val="36"/>
          <w:lang w:val="en-US" w:eastAsia="zh-CN"/>
        </w:rPr>
        <w:t>五</w:t>
      </w:r>
      <w:r>
        <w:rPr>
          <w:rFonts w:hint="eastAsia" w:ascii="楷体" w:hAnsi="楷体" w:eastAsia="楷体" w:cs="宋体-18030"/>
          <w:sz w:val="36"/>
          <w:szCs w:val="36"/>
        </w:rPr>
        <w:t>年</w:t>
      </w:r>
      <w:r>
        <w:rPr>
          <w:rFonts w:hint="eastAsia" w:ascii="楷体" w:hAnsi="楷体" w:eastAsia="楷体" w:cs="宋体-18030"/>
          <w:sz w:val="36"/>
          <w:szCs w:val="36"/>
          <w:lang w:val="en-US" w:eastAsia="zh-CN"/>
        </w:rPr>
        <w:t>六</w:t>
      </w:r>
      <w:r>
        <w:rPr>
          <w:rFonts w:hint="eastAsia" w:ascii="楷体" w:hAnsi="楷体" w:eastAsia="楷体" w:cs="宋体-18030"/>
          <w:sz w:val="36"/>
          <w:szCs w:val="36"/>
        </w:rPr>
        <w:t>月</w:t>
      </w:r>
    </w:p>
    <w:p w14:paraId="59DBDE22">
      <w:pPr>
        <w:spacing w:line="560" w:lineRule="exact"/>
        <w:ind w:firstLine="720" w:firstLineChars="200"/>
        <w:rPr>
          <w:rFonts w:hint="eastAsia" w:ascii="仿宋_GB2312" w:eastAsia="仿宋_GB2312"/>
          <w:sz w:val="28"/>
          <w:szCs w:val="28"/>
        </w:rPr>
      </w:pPr>
      <w:r>
        <w:rPr>
          <w:rFonts w:ascii="黑体" w:hAnsi="黑体" w:eastAsia="黑体"/>
          <w:b w:val="0"/>
          <w:sz w:val="36"/>
          <w:szCs w:val="36"/>
        </w:rPr>
        <w:br w:type="page"/>
      </w:r>
      <w:bookmarkStart w:id="0" w:name="_GoBack"/>
      <w:bookmarkEnd w:id="0"/>
    </w:p>
    <w:p w14:paraId="6B33C23E">
      <w:pPr>
        <w:pStyle w:val="2"/>
      </w:pPr>
    </w:p>
    <w:p w14:paraId="4BCB5CA3">
      <w:pPr>
        <w:pStyle w:val="4"/>
        <w:numPr>
          <w:ilvl w:val="0"/>
          <w:numId w:val="0"/>
        </w:numPr>
        <w:tabs>
          <w:tab w:val="left" w:pos="1418"/>
        </w:tabs>
        <w:spacing w:line="480" w:lineRule="exact"/>
        <w:ind w:left="1" w:hanging="1"/>
        <w:jc w:val="center"/>
        <w:rPr>
          <w:rFonts w:hint="eastAsia"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模块</w:t>
      </w:r>
      <w:r>
        <w:rPr>
          <w:rFonts w:hint="eastAsia" w:ascii="黑体" w:hAnsi="黑体" w:eastAsia="黑体"/>
          <w:b w:val="0"/>
          <w:sz w:val="32"/>
          <w:szCs w:val="32"/>
          <w:lang w:val="en-US" w:eastAsia="zh-CN"/>
        </w:rPr>
        <w:t>A</w:t>
      </w:r>
      <w:r>
        <w:rPr>
          <w:rFonts w:hint="eastAsia" w:ascii="黑体" w:hAnsi="黑体" w:eastAsia="黑体"/>
          <w:b w:val="0"/>
          <w:sz w:val="32"/>
          <w:szCs w:val="32"/>
        </w:rPr>
        <w:t>：RFID采集网络搭建</w:t>
      </w:r>
    </w:p>
    <w:p w14:paraId="50E0263A"/>
    <w:p w14:paraId="1B3F12AC">
      <w:pPr>
        <w:pStyle w:val="29"/>
        <w:numPr>
          <w:ilvl w:val="0"/>
          <w:numId w:val="3"/>
        </w:numPr>
        <w:autoSpaceDE w:val="0"/>
        <w:autoSpaceDN w:val="0"/>
        <w:adjustRightInd w:val="0"/>
        <w:ind w:firstLine="0" w:firstLineChars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30"/>
          <w:szCs w:val="30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30"/>
          <w:szCs w:val="30"/>
          <w:shd w:val="clear" w:fill="FFFFFF"/>
        </w:rPr>
        <w:t>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30"/>
          <w:szCs w:val="30"/>
          <w:shd w:val="clear" w:fill="FFFFFF"/>
        </w:rPr>
        <w:t>图书馆环境调控系统</w:t>
      </w:r>
    </w:p>
    <w:p w14:paraId="647C47C8">
      <w:pPr>
        <w:rPr>
          <w:b/>
          <w:bCs/>
        </w:rPr>
      </w:pPr>
      <w:r>
        <w:rPr>
          <w:rFonts w:hint="eastAsia"/>
          <w:b/>
          <w:bCs/>
        </w:rPr>
        <w:t>背景：</w:t>
      </w:r>
    </w:p>
    <w:p w14:paraId="23C690A8">
      <w:pPr>
        <w:rPr>
          <w:rFonts w:hint="eastAsia"/>
        </w:rPr>
      </w:pPr>
      <w:r>
        <w:rPr>
          <w:rFonts w:hint="eastAsia"/>
        </w:rPr>
        <w:t>智慧图书馆作为物联网感知层的综合实例，以物联网应用中的数据采集、智能控制为主，通过利用传感、网络与通信等多种最新的技术，物联网技术实现了物与物、物与人之间的智能化连接与沟通，让用户可以摆脱场所的限制对图书馆的环境设备进行使用、监控、管理。</w:t>
      </w:r>
    </w:p>
    <w:p w14:paraId="50095F13">
      <w:pPr>
        <w:rPr>
          <w:rFonts w:hint="eastAsia"/>
          <w:b/>
          <w:bCs/>
        </w:rPr>
      </w:pPr>
      <w:r>
        <w:rPr>
          <w:rFonts w:hint="eastAsia"/>
          <w:b/>
          <w:bCs/>
        </w:rPr>
        <w:t>需求：</w:t>
      </w:r>
    </w:p>
    <w:p w14:paraId="07F602FB">
      <w:pPr>
        <w:rPr>
          <w:rFonts w:hint="eastAsia"/>
        </w:rPr>
      </w:pPr>
      <w:r>
        <w:rPr>
          <w:rFonts w:hint="eastAsia"/>
        </w:rPr>
        <w:t>实时监控图书馆内的能源使用情况。</w:t>
      </w:r>
    </w:p>
    <w:p w14:paraId="12753AA7">
      <w:pPr>
        <w:rPr>
          <w:rFonts w:hint="eastAsia"/>
        </w:rPr>
      </w:pPr>
      <w:r>
        <w:rPr>
          <w:rFonts w:hint="eastAsia"/>
        </w:rPr>
        <w:t>系统应能自动调整能源使用以优化效率。</w:t>
      </w:r>
    </w:p>
    <w:p w14:paraId="3B88D642">
      <w:pPr>
        <w:rPr>
          <w:rFonts w:hint="eastAsia"/>
        </w:rPr>
      </w:pPr>
      <w:r>
        <w:rPr>
          <w:rFonts w:hint="eastAsia"/>
        </w:rPr>
        <w:t>支持远程访问和控制。</w:t>
      </w:r>
    </w:p>
    <w:p w14:paraId="549AA126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设备连线表：</w:t>
      </w:r>
    </w:p>
    <w:p w14:paraId="6674199F">
      <w:pPr>
        <w:pStyle w:val="2"/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130175</wp:posOffset>
            </wp:positionV>
            <wp:extent cx="6410325" cy="3152775"/>
            <wp:effectExtent l="0" t="0" r="9525" b="9525"/>
            <wp:wrapNone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3EF06729">
      <w:pPr>
        <w:pStyle w:val="2"/>
        <w:rPr>
          <w:rFonts w:hint="eastAsia"/>
        </w:rPr>
      </w:pPr>
    </w:p>
    <w:p w14:paraId="0CA077A9">
      <w:pPr>
        <w:pStyle w:val="29"/>
        <w:numPr>
          <w:numId w:val="0"/>
        </w:numPr>
        <w:autoSpaceDE w:val="0"/>
        <w:autoSpaceDN w:val="0"/>
        <w:adjustRightInd w:val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</w:pPr>
    </w:p>
    <w:p w14:paraId="1A3AA514">
      <w:pPr>
        <w:pStyle w:val="29"/>
        <w:autoSpaceDE w:val="0"/>
        <w:autoSpaceDN w:val="0"/>
        <w:adjustRightInd w:val="0"/>
        <w:ind w:firstLine="0" w:firstLineChars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eastAsia="zh-CN"/>
        </w:rPr>
      </w:pPr>
    </w:p>
    <w:p w14:paraId="6B445811">
      <w:pPr>
        <w:spacing w:line="560" w:lineRule="exact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3F6E4405">
      <w:pPr>
        <w:spacing w:line="560" w:lineRule="exact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0591CCB6">
      <w:pPr>
        <w:spacing w:line="560" w:lineRule="exact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090E4D07">
      <w:pPr>
        <w:spacing w:line="560" w:lineRule="exact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16DE2AC8">
      <w:pPr>
        <w:spacing w:line="560" w:lineRule="exact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73A29957">
      <w:pPr>
        <w:spacing w:line="560" w:lineRule="exact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1ABA617B">
      <w:pPr>
        <w:pStyle w:val="29"/>
        <w:numPr>
          <w:ilvl w:val="0"/>
          <w:numId w:val="3"/>
        </w:numPr>
        <w:autoSpaceDE w:val="0"/>
        <w:autoSpaceDN w:val="0"/>
        <w:adjustRightInd w:val="0"/>
        <w:ind w:firstLine="0" w:firstLineChars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30"/>
          <w:szCs w:val="3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30"/>
          <w:szCs w:val="30"/>
          <w:shd w:val="clear" w:fill="FFFFFF"/>
        </w:rPr>
        <w:t>智能交通监控系统</w:t>
      </w:r>
    </w:p>
    <w:p w14:paraId="65ABD4DC">
      <w:pPr>
        <w:rPr>
          <w:b/>
          <w:bCs/>
        </w:rPr>
      </w:pPr>
      <w:r>
        <w:rPr>
          <w:rFonts w:hint="eastAsia"/>
          <w:b/>
          <w:bCs/>
        </w:rPr>
        <w:t>背景：</w:t>
      </w:r>
    </w:p>
    <w:p w14:paraId="21926039">
      <w:pPr>
        <w:rPr>
          <w:rFonts w:hint="eastAsia"/>
        </w:rPr>
      </w:pPr>
      <w:r>
        <w:rPr>
          <w:rFonts w:hint="eastAsia"/>
        </w:rPr>
        <w:t>智能交通系统能够提高道路使用效率，减少交通拥堵。设计一个系统，用于监控交通流量、车辆速度和交通信号灯状态。</w:t>
      </w:r>
    </w:p>
    <w:p w14:paraId="4636C674">
      <w:pPr>
        <w:rPr>
          <w:rFonts w:hint="eastAsia"/>
          <w:b/>
          <w:bCs/>
        </w:rPr>
      </w:pPr>
      <w:r>
        <w:rPr>
          <w:rFonts w:hint="eastAsia"/>
          <w:b/>
          <w:bCs/>
        </w:rPr>
        <w:t>需求：</w:t>
      </w:r>
    </w:p>
    <w:p w14:paraId="4299CE5A">
      <w:pPr>
        <w:rPr>
          <w:rFonts w:hint="eastAsia"/>
        </w:rPr>
      </w:pPr>
      <w:r>
        <w:rPr>
          <w:rFonts w:hint="eastAsia"/>
        </w:rPr>
        <w:t>实时监控交通流量和车辆速度。</w:t>
      </w:r>
    </w:p>
    <w:p w14:paraId="7DBE2C04">
      <w:pPr>
        <w:rPr>
          <w:rFonts w:hint="eastAsia"/>
        </w:rPr>
      </w:pPr>
      <w:r>
        <w:rPr>
          <w:rFonts w:hint="eastAsia"/>
        </w:rPr>
        <w:t>系统应能自动调整交通信号灯以优化交通流。</w:t>
      </w:r>
    </w:p>
    <w:p w14:paraId="6BA04123">
      <w:pPr>
        <w:rPr>
          <w:rFonts w:hint="eastAsia"/>
        </w:rPr>
      </w:pPr>
      <w:r>
        <w:rPr>
          <w:rFonts w:hint="eastAsia"/>
        </w:rPr>
        <w:t>支持远程访问和控制。</w:t>
      </w:r>
    </w:p>
    <w:p w14:paraId="33F460E1">
      <w:pPr>
        <w:pStyle w:val="2"/>
        <w:numPr>
          <w:numId w:val="0"/>
        </w:numPr>
        <w:ind w:leftChars="0"/>
        <w:rPr>
          <w:rFonts w:hint="default" w:eastAsia="仿宋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设备连线表：</w:t>
      </w:r>
    </w:p>
    <w:p w14:paraId="1DCB0BE5">
      <w:pPr>
        <w:spacing w:line="560" w:lineRule="exact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478CE410">
      <w:pPr>
        <w:spacing w:line="560" w:lineRule="exact"/>
        <w:ind w:firstLine="48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-48260</wp:posOffset>
            </wp:positionV>
            <wp:extent cx="5381625" cy="4880610"/>
            <wp:effectExtent l="0" t="0" r="9525" b="15240"/>
            <wp:wrapNone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4880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49E0731E">
      <w:pPr>
        <w:spacing w:line="560" w:lineRule="exact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2D50E3AE">
      <w:pPr>
        <w:spacing w:line="560" w:lineRule="exact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2B8FE0BA">
      <w:pPr>
        <w:spacing w:line="560" w:lineRule="exact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72449F74">
      <w:pPr>
        <w:pStyle w:val="2"/>
        <w:rPr>
          <w:rFonts w:hint="eastAsia" w:ascii="仿宋_GB2312" w:hAnsi="宋体" w:eastAsia="仿宋_GB2312" w:cs="宋体"/>
          <w:sz w:val="28"/>
          <w:szCs w:val="28"/>
        </w:rPr>
      </w:pPr>
    </w:p>
    <w:p w14:paraId="66058B88">
      <w:pPr>
        <w:pStyle w:val="2"/>
        <w:rPr>
          <w:rFonts w:hint="eastAsia" w:ascii="仿宋_GB2312" w:hAnsi="宋体" w:eastAsia="仿宋_GB2312" w:cs="宋体"/>
          <w:sz w:val="28"/>
          <w:szCs w:val="28"/>
        </w:rPr>
      </w:pPr>
    </w:p>
    <w:p w14:paraId="7506805F">
      <w:pPr>
        <w:pStyle w:val="2"/>
        <w:rPr>
          <w:rFonts w:hint="eastAsia" w:ascii="仿宋_GB2312" w:hAnsi="宋体" w:eastAsia="仿宋_GB2312" w:cs="宋体"/>
          <w:sz w:val="28"/>
          <w:szCs w:val="28"/>
        </w:rPr>
      </w:pPr>
    </w:p>
    <w:p w14:paraId="6CA38B86">
      <w:pPr>
        <w:pStyle w:val="2"/>
        <w:rPr>
          <w:rFonts w:hint="eastAsia" w:ascii="仿宋_GB2312" w:hAnsi="宋体" w:eastAsia="仿宋_GB2312" w:cs="宋体"/>
          <w:sz w:val="28"/>
          <w:szCs w:val="28"/>
        </w:rPr>
      </w:pPr>
    </w:p>
    <w:p w14:paraId="5ACB5C8A">
      <w:pPr>
        <w:pStyle w:val="2"/>
        <w:rPr>
          <w:rFonts w:hint="eastAsia" w:ascii="仿宋_GB2312" w:hAnsi="宋体" w:eastAsia="仿宋_GB2312" w:cs="宋体"/>
          <w:sz w:val="28"/>
          <w:szCs w:val="28"/>
        </w:rPr>
      </w:pPr>
    </w:p>
    <w:p w14:paraId="2A143946">
      <w:pPr>
        <w:spacing w:line="560" w:lineRule="exact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18976A35">
      <w:pPr>
        <w:pStyle w:val="2"/>
        <w:rPr>
          <w:rFonts w:hint="eastAsia" w:ascii="仿宋_GB2312" w:hAnsi="宋体" w:eastAsia="仿宋_GB2312" w:cs="宋体"/>
          <w:sz w:val="28"/>
          <w:szCs w:val="28"/>
        </w:rPr>
      </w:pPr>
    </w:p>
    <w:p w14:paraId="679A391D">
      <w:pPr>
        <w:pStyle w:val="2"/>
        <w:rPr>
          <w:rFonts w:hint="eastAsia" w:ascii="仿宋_GB2312" w:hAnsi="宋体" w:eastAsia="仿宋_GB2312" w:cs="宋体"/>
          <w:sz w:val="28"/>
          <w:szCs w:val="28"/>
        </w:rPr>
      </w:pPr>
    </w:p>
    <w:p w14:paraId="654733C7">
      <w:pPr>
        <w:pStyle w:val="2"/>
        <w:rPr>
          <w:rFonts w:hint="eastAsia" w:ascii="仿宋_GB2312" w:hAnsi="宋体" w:eastAsia="仿宋_GB2312" w:cs="宋体"/>
          <w:sz w:val="28"/>
          <w:szCs w:val="28"/>
        </w:rPr>
      </w:pPr>
    </w:p>
    <w:p w14:paraId="1A4DD20A">
      <w:pPr>
        <w:pStyle w:val="2"/>
        <w:rPr>
          <w:rFonts w:hint="eastAsia" w:ascii="仿宋_GB2312" w:hAnsi="宋体" w:eastAsia="仿宋_GB2312" w:cs="宋体"/>
          <w:sz w:val="28"/>
          <w:szCs w:val="28"/>
        </w:rPr>
      </w:pPr>
    </w:p>
    <w:p w14:paraId="2FFFC010">
      <w:pPr>
        <w:pStyle w:val="2"/>
        <w:rPr>
          <w:rFonts w:hint="eastAsia" w:ascii="仿宋_GB2312" w:hAnsi="宋体" w:eastAsia="仿宋_GB2312" w:cs="宋体"/>
          <w:sz w:val="28"/>
          <w:szCs w:val="28"/>
        </w:rPr>
      </w:pPr>
    </w:p>
    <w:p w14:paraId="7EF8CB02">
      <w:pPr>
        <w:pStyle w:val="29"/>
        <w:numPr>
          <w:ilvl w:val="0"/>
          <w:numId w:val="3"/>
        </w:numPr>
        <w:autoSpaceDE w:val="0"/>
        <w:autoSpaceDN w:val="0"/>
        <w:adjustRightInd w:val="0"/>
        <w:ind w:firstLine="0" w:firstLineChars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30"/>
          <w:szCs w:val="3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30"/>
          <w:szCs w:val="30"/>
          <w:shd w:val="clear" w:fill="FFFFFF"/>
        </w:rPr>
        <w:t>智能安防系统</w:t>
      </w:r>
    </w:p>
    <w:p w14:paraId="1D08750E"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</w:rPr>
        <w:t>任务说明</w:t>
      </w:r>
      <w:r>
        <w:rPr>
          <w:rFonts w:hint="eastAsia"/>
          <w:b/>
          <w:bCs/>
          <w:lang w:eastAsia="zh-CN"/>
        </w:rPr>
        <w:t>：</w:t>
      </w:r>
    </w:p>
    <w:p w14:paraId="51FC0C43">
      <w:pPr>
        <w:rPr>
          <w:rFonts w:hint="eastAsia"/>
        </w:rPr>
      </w:pPr>
      <w:r>
        <w:rPr>
          <w:rFonts w:hint="eastAsia"/>
        </w:rPr>
        <w:t>随着物联网技术的积累，云计算、大数据以及人工智能技术的进步，以及传统家电厂商、通信厂商以及互联网企业、智能硬件厂商的齐力推动，国内智能安防市场迅速升温。安防监控主要体现在监控、防盗、消防预警三个方面：</w:t>
      </w:r>
    </w:p>
    <w:p w14:paraId="443BE39C">
      <w:pPr>
        <w:rPr>
          <w:rFonts w:hint="eastAsia"/>
        </w:rPr>
      </w:pPr>
      <w:r>
        <w:rPr>
          <w:rFonts w:hint="eastAsia"/>
        </w:rPr>
        <w:t>家居监控：常用的设备是智能摄像头，用于实时监控家中的情况，用户可通过手机随时随地查看家里的变化。除了远程查看外，智能摄像头还具有人体移动侦测报警、双向语音、多用户分享、红外夜视、高清回放等功能。</w:t>
      </w:r>
    </w:p>
    <w:p w14:paraId="41689611">
      <w:pPr>
        <w:rPr>
          <w:rFonts w:hint="eastAsia"/>
        </w:rPr>
      </w:pPr>
      <w:r>
        <w:rPr>
          <w:rFonts w:hint="eastAsia"/>
        </w:rPr>
        <w:t>消防预警：这类设备主要用于家庭防火防爆，常用设备有烟雾感应器、燃气泄漏探测器、智能开关等，它们在烟雾或可燃气到一定的浓度时就会发出报警，或者自动切断电源，以免火灾发生，而不是事发后才让用户知晓。</w:t>
      </w:r>
    </w:p>
    <w:p w14:paraId="2ACDD682">
      <w:pPr>
        <w:rPr>
          <w:rFonts w:hint="eastAsia"/>
        </w:rPr>
      </w:pPr>
      <w:r>
        <w:rPr>
          <w:rFonts w:hint="eastAsia"/>
        </w:rPr>
        <w:t>家庭防盗：防盗设备包括人体活动和门窗开关感应设备，例如红外入侵探测器、门窗磁、智能门锁等，这些设备在系统设防状态下，能够感应到有人进入、门窗打开进而进行报警，并及时将感应的异常情况传送至用户手机，达到保护家人和财物的目的。</w:t>
      </w:r>
    </w:p>
    <w:p w14:paraId="2922FA76">
      <w:pPr>
        <w:rPr>
          <w:rFonts w:hint="eastAsia"/>
        </w:rPr>
      </w:pPr>
      <w:r>
        <w:rPr>
          <w:rFonts w:hint="eastAsia"/>
        </w:rPr>
        <w:t>本节将模拟以上三个场景搭建虚拟仿真系统。</w:t>
      </w:r>
    </w:p>
    <w:p w14:paraId="6F7174A2">
      <w:pPr>
        <w:spacing w:line="560" w:lineRule="exact"/>
        <w:rPr>
          <w:rFonts w:hint="eastAsia" w:ascii="仿宋_GB2312" w:hAnsi="宋体" w:eastAsia="仿宋_GB2312" w:cs="宋体"/>
          <w:b/>
          <w:bCs/>
          <w:sz w:val="28"/>
          <w:szCs w:val="28"/>
          <w:lang w:val="en-US" w:eastAsia="zh-CN"/>
        </w:rPr>
      </w:pPr>
    </w:p>
    <w:p w14:paraId="189F438B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设备连接清单：</w:t>
      </w:r>
    </w:p>
    <w:p w14:paraId="3CC2A9AC">
      <w:pPr>
        <w:spacing w:line="560" w:lineRule="exact"/>
        <w:ind w:firstLine="48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106045</wp:posOffset>
            </wp:positionV>
            <wp:extent cx="5886450" cy="4388485"/>
            <wp:effectExtent l="0" t="0" r="0" b="12065"/>
            <wp:wrapNone/>
            <wp:docPr id="6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t="9187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4388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727AACD9">
      <w:pPr>
        <w:spacing w:line="560" w:lineRule="exact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7D11DCB8">
      <w:pPr>
        <w:spacing w:line="560" w:lineRule="exact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4B68C526">
      <w:pPr>
        <w:spacing w:line="560" w:lineRule="exact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5C001D48">
      <w:pPr>
        <w:spacing w:line="560" w:lineRule="exact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5528EE9A">
      <w:pPr>
        <w:spacing w:line="560" w:lineRule="exact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59052FB2">
      <w:pPr>
        <w:spacing w:line="560" w:lineRule="exact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46E1EF71">
      <w:pPr>
        <w:spacing w:line="560" w:lineRule="exact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32D2B344">
      <w:pPr>
        <w:spacing w:line="560" w:lineRule="exact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33247223">
      <w:pPr>
        <w:spacing w:line="560" w:lineRule="exact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1F9C8075">
      <w:pPr>
        <w:spacing w:line="560" w:lineRule="exact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53CB4A5B">
      <w:pPr>
        <w:spacing w:line="560" w:lineRule="exact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39679B13">
      <w:pPr>
        <w:pStyle w:val="2"/>
        <w:rPr>
          <w:rFonts w:hint="eastAsia" w:ascii="仿宋_GB2312" w:hAnsi="宋体" w:eastAsia="仿宋_GB2312" w:cs="宋体"/>
          <w:sz w:val="28"/>
          <w:szCs w:val="28"/>
        </w:rPr>
      </w:pPr>
    </w:p>
    <w:p w14:paraId="41EF9E59">
      <w:pPr>
        <w:pStyle w:val="2"/>
        <w:rPr>
          <w:rFonts w:hint="eastAsia" w:ascii="仿宋_GB2312" w:hAnsi="宋体" w:eastAsia="仿宋_GB2312" w:cs="宋体"/>
          <w:sz w:val="28"/>
          <w:szCs w:val="28"/>
        </w:rPr>
      </w:pPr>
    </w:p>
    <w:p w14:paraId="31F4609F">
      <w:pPr>
        <w:pStyle w:val="2"/>
        <w:rPr>
          <w:rFonts w:hint="eastAsia" w:ascii="仿宋_GB2312" w:hAnsi="宋体" w:eastAsia="仿宋_GB2312" w:cs="宋体"/>
          <w:sz w:val="28"/>
          <w:szCs w:val="28"/>
        </w:rPr>
      </w:pPr>
    </w:p>
    <w:p w14:paraId="0D36FF71">
      <w:pPr>
        <w:pStyle w:val="2"/>
        <w:rPr>
          <w:rFonts w:hint="eastAsia" w:ascii="仿宋_GB2312" w:hAnsi="宋体" w:eastAsia="仿宋_GB2312" w:cs="宋体"/>
          <w:sz w:val="28"/>
          <w:szCs w:val="28"/>
        </w:rPr>
      </w:pPr>
    </w:p>
    <w:p w14:paraId="101B88F1">
      <w:pPr>
        <w:pStyle w:val="2"/>
        <w:rPr>
          <w:rFonts w:hint="eastAsia" w:ascii="仿宋_GB2312" w:hAnsi="宋体" w:eastAsia="仿宋_GB2312" w:cs="宋体"/>
          <w:sz w:val="28"/>
          <w:szCs w:val="28"/>
        </w:rPr>
      </w:pPr>
    </w:p>
    <w:p w14:paraId="0DEA7150">
      <w:pPr>
        <w:pStyle w:val="4"/>
        <w:numPr>
          <w:ilvl w:val="0"/>
          <w:numId w:val="0"/>
        </w:numPr>
        <w:tabs>
          <w:tab w:val="left" w:pos="1418"/>
        </w:tabs>
        <w:spacing w:line="480" w:lineRule="exact"/>
        <w:ind w:left="1" w:hanging="1"/>
        <w:jc w:val="center"/>
        <w:rPr>
          <w:rFonts w:hint="eastAsia"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模块</w:t>
      </w:r>
      <w:r>
        <w:rPr>
          <w:rFonts w:hint="eastAsia" w:ascii="黑体" w:hAnsi="黑体" w:eastAsia="黑体"/>
          <w:b w:val="0"/>
          <w:sz w:val="32"/>
          <w:szCs w:val="32"/>
          <w:lang w:val="en-US" w:eastAsia="zh-CN"/>
        </w:rPr>
        <w:t>B</w:t>
      </w:r>
      <w:r>
        <w:rPr>
          <w:rFonts w:hint="eastAsia" w:ascii="黑体" w:hAnsi="黑体" w:eastAsia="黑体"/>
          <w:b w:val="0"/>
          <w:sz w:val="32"/>
          <w:szCs w:val="32"/>
        </w:rPr>
        <w:t>：传感器采集网络搭建</w:t>
      </w:r>
    </w:p>
    <w:p w14:paraId="7101F49F">
      <w:pPr>
        <w:pStyle w:val="29"/>
        <w:numPr>
          <w:numId w:val="0"/>
        </w:numPr>
        <w:autoSpaceDE w:val="0"/>
        <w:autoSpaceDN w:val="0"/>
        <w:adjustRightInd w:val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30"/>
          <w:szCs w:val="3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30"/>
          <w:szCs w:val="30"/>
          <w:shd w:val="clear" w:fill="FFFFFF"/>
        </w:rPr>
        <w:t>道路监测系统</w:t>
      </w:r>
    </w:p>
    <w:p w14:paraId="3D020F20"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</w:rPr>
        <w:t>任务说明</w:t>
      </w:r>
      <w:r>
        <w:rPr>
          <w:rFonts w:hint="eastAsia"/>
          <w:b/>
          <w:bCs/>
          <w:lang w:eastAsia="zh-CN"/>
        </w:rPr>
        <w:t>：</w:t>
      </w:r>
    </w:p>
    <w:p w14:paraId="6382ED13">
      <w:pPr>
        <w:rPr>
          <w:rFonts w:hint="eastAsia"/>
        </w:rPr>
      </w:pPr>
      <w:r>
        <w:rPr>
          <w:rFonts w:hint="eastAsia"/>
        </w:rPr>
        <w:t>请选手根据下表要求，选择虚拟仿真设备完成“道路监测系统”设备连线(随机生成的设备数据需要设置间隔5秒生成一次数据)。</w:t>
      </w:r>
    </w:p>
    <w:p w14:paraId="09DA0645">
      <w:pPr>
        <w:pStyle w:val="1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666666"/>
          <w:bdr w:val="none" w:color="auto" w:sz="0" w:space="0"/>
          <w:shd w:val="clear" w:fill="F2F2F2"/>
        </w:rPr>
        <w:drawing>
          <wp:inline distT="0" distB="0" distL="114300" distR="114300">
            <wp:extent cx="5524500" cy="4381500"/>
            <wp:effectExtent l="0" t="0" r="0" b="0"/>
            <wp:docPr id="8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64E9039">
      <w:pPr>
        <w:pStyle w:val="2"/>
        <w:numPr>
          <w:numId w:val="0"/>
        </w:numPr>
        <w:ind w:left="105" w:leftChars="0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kern w:val="2"/>
          <w:sz w:val="30"/>
          <w:szCs w:val="30"/>
          <w:shd w:val="clear" w:fill="FFFFFF"/>
          <w:lang w:val="en-US" w:eastAsia="zh-CN" w:bidi="ar-SA"/>
        </w:rPr>
        <w:t>2.智能家居综合系统</w:t>
      </w:r>
    </w:p>
    <w:p w14:paraId="465B701E"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</w:rPr>
        <w:t>任务说明</w:t>
      </w:r>
      <w:r>
        <w:rPr>
          <w:rFonts w:hint="eastAsia"/>
          <w:b/>
          <w:bCs/>
          <w:lang w:eastAsia="zh-CN"/>
        </w:rPr>
        <w:t>：</w:t>
      </w:r>
    </w:p>
    <w:p w14:paraId="28CF90EA">
      <w:pPr>
        <w:rPr>
          <w:rFonts w:hint="eastAsia"/>
        </w:rPr>
      </w:pPr>
      <w:r>
        <w:rPr>
          <w:rFonts w:hint="eastAsia"/>
        </w:rPr>
        <w:t>请按以下要求连接设备。</w:t>
      </w:r>
    </w:p>
    <w:p w14:paraId="1CA77E85">
      <w:pPr>
        <w:rPr>
          <w:rFonts w:hint="eastAsia"/>
        </w:rPr>
      </w:pPr>
      <w:r>
        <w:rPr>
          <w:rFonts w:hint="eastAsia"/>
        </w:rPr>
        <w:t>设备有：</w:t>
      </w:r>
    </w:p>
    <w:p w14:paraId="1CA6229D">
      <w:pPr>
        <w:rPr>
          <w:rFonts w:hint="eastAsia"/>
        </w:rPr>
      </w:pPr>
      <w:r>
        <w:rPr>
          <w:rFonts w:hint="eastAsia"/>
        </w:rPr>
        <w:t>1个 ADAM-4017</w:t>
      </w:r>
      <w:r>
        <w:rPr>
          <w:rFonts w:hint="eastAsia"/>
          <w:lang w:eastAsia="zh-CN"/>
        </w:rPr>
        <w:t>、</w:t>
      </w:r>
      <w:r>
        <w:rPr>
          <w:rFonts w:hint="eastAsia"/>
        </w:rPr>
        <w:t>1个 ADAM-4150</w:t>
      </w:r>
      <w:r>
        <w:rPr>
          <w:rFonts w:hint="eastAsia"/>
          <w:lang w:eastAsia="zh-CN"/>
        </w:rPr>
        <w:t>、</w:t>
      </w:r>
      <w:r>
        <w:rPr>
          <w:rFonts w:hint="eastAsia"/>
        </w:rPr>
        <w:t>1个温湿度传感器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1个光照传感器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1个二氧化碳传感器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1个PM2.5传感器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1个氧气传感器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1个火焰传感器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1个人体传感器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1个警示灯</w:t>
      </w:r>
      <w:r>
        <w:rPr>
          <w:rFonts w:hint="eastAsia"/>
          <w:lang w:eastAsia="zh-CN"/>
        </w:rPr>
        <w:t>、</w:t>
      </w:r>
      <w:r>
        <w:rPr>
          <w:rFonts w:hint="eastAsia"/>
        </w:rPr>
        <w:t>1个风扇</w:t>
      </w:r>
      <w:r>
        <w:rPr>
          <w:rFonts w:hint="eastAsia"/>
          <w:lang w:eastAsia="zh-CN"/>
        </w:rPr>
        <w:t>、</w:t>
      </w:r>
      <w:r>
        <w:rPr>
          <w:rFonts w:hint="eastAsia"/>
        </w:rPr>
        <w:t>1对红外对射传感器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1个PC</w:t>
      </w:r>
    </w:p>
    <w:p w14:paraId="01C94E57">
      <w:pPr>
        <w:rPr>
          <w:rFonts w:hint="eastAsia"/>
        </w:rPr>
      </w:pPr>
      <w:r>
        <w:rPr>
          <w:rFonts w:hint="eastAsia"/>
        </w:rPr>
        <w:t>连接的端口为：</w:t>
      </w:r>
    </w:p>
    <w:p w14:paraId="1840D612">
      <w:pPr>
        <w:rPr>
          <w:rFonts w:hint="eastAsia"/>
        </w:rPr>
      </w:pPr>
      <w:r>
        <w:rPr>
          <w:rFonts w:hint="eastAsia"/>
        </w:rPr>
        <w:t>温度传感器接 ADAM-4017 设备的 VIN5 口</w:t>
      </w:r>
    </w:p>
    <w:p w14:paraId="190EB5DC">
      <w:pPr>
        <w:rPr>
          <w:rFonts w:hint="eastAsia"/>
        </w:rPr>
      </w:pPr>
      <w:r>
        <w:rPr>
          <w:rFonts w:hint="eastAsia"/>
        </w:rPr>
        <w:t>湿度传感器接 ADAM-4017 设备的 VIN6 口</w:t>
      </w:r>
    </w:p>
    <w:p w14:paraId="18E28725">
      <w:pPr>
        <w:rPr>
          <w:rFonts w:hint="eastAsia"/>
        </w:rPr>
      </w:pPr>
      <w:r>
        <w:rPr>
          <w:rFonts w:hint="eastAsia"/>
        </w:rPr>
        <w:t>光照传感器接 ADAM-4017 设备的 VIN0 口</w:t>
      </w:r>
    </w:p>
    <w:p w14:paraId="3A425E1B">
      <w:pPr>
        <w:rPr>
          <w:rFonts w:hint="eastAsia"/>
        </w:rPr>
      </w:pPr>
      <w:r>
        <w:rPr>
          <w:rFonts w:hint="eastAsia"/>
        </w:rPr>
        <w:t>二氧化碳传感器接 ADAM-4017 设备的 VIN7 口</w:t>
      </w:r>
    </w:p>
    <w:p w14:paraId="66D6CB99">
      <w:pPr>
        <w:rPr>
          <w:rFonts w:hint="eastAsia"/>
        </w:rPr>
      </w:pPr>
      <w:r>
        <w:rPr>
          <w:rFonts w:hint="eastAsia"/>
        </w:rPr>
        <w:t>PM2.5传感器接 ADAM-4017 设备的 VIN2 口</w:t>
      </w:r>
    </w:p>
    <w:p w14:paraId="6C8F530F">
      <w:pPr>
        <w:rPr>
          <w:rFonts w:hint="eastAsia"/>
        </w:rPr>
      </w:pPr>
      <w:r>
        <w:rPr>
          <w:rFonts w:hint="eastAsia"/>
        </w:rPr>
        <w:t>氧气传感器接 ADAM-4017 设备的 VIN1 口</w:t>
      </w:r>
    </w:p>
    <w:p w14:paraId="55A93AD7">
      <w:pPr>
        <w:rPr>
          <w:rFonts w:hint="eastAsia"/>
        </w:rPr>
      </w:pPr>
      <w:r>
        <w:rPr>
          <w:rFonts w:hint="eastAsia"/>
        </w:rPr>
        <w:t>警示灯接 ADAM-4150 设备的 DO2 口</w:t>
      </w:r>
    </w:p>
    <w:p w14:paraId="093C01FB">
      <w:pPr>
        <w:rPr>
          <w:rFonts w:hint="eastAsia"/>
        </w:rPr>
      </w:pPr>
      <w:r>
        <w:rPr>
          <w:rFonts w:hint="eastAsia"/>
        </w:rPr>
        <w:t>风扇接 ADAM-4150 设备的 DO3 口</w:t>
      </w:r>
    </w:p>
    <w:p w14:paraId="1A051109">
      <w:pPr>
        <w:rPr>
          <w:rFonts w:hint="eastAsia"/>
        </w:rPr>
      </w:pPr>
      <w:r>
        <w:rPr>
          <w:rFonts w:hint="eastAsia"/>
        </w:rPr>
        <w:t>火焰传感器接 ADAM-4150 设备的 DI1 口</w:t>
      </w:r>
    </w:p>
    <w:p w14:paraId="7AE04684">
      <w:pPr>
        <w:rPr>
          <w:rFonts w:hint="eastAsia"/>
        </w:rPr>
      </w:pPr>
      <w:r>
        <w:rPr>
          <w:rFonts w:hint="eastAsia"/>
        </w:rPr>
        <w:t>人体传感器接 ADAM-4150 设备的 DI0 口</w:t>
      </w:r>
    </w:p>
    <w:p w14:paraId="549C6692">
      <w:pPr>
        <w:rPr>
          <w:rFonts w:hint="eastAsia"/>
        </w:rPr>
      </w:pPr>
      <w:r>
        <w:rPr>
          <w:rFonts w:hint="eastAsia"/>
        </w:rPr>
        <w:t>红外对射传感器接 ADAM-4150 设备的 DI2 口</w:t>
      </w:r>
    </w:p>
    <w:p w14:paraId="0352755F">
      <w:pPr>
        <w:rPr>
          <w:rFonts w:hint="eastAsia"/>
        </w:rPr>
      </w:pPr>
      <w:r>
        <w:rPr>
          <w:rFonts w:hint="eastAsia"/>
        </w:rPr>
        <w:t>ADAM-4017 接PC的COM口</w:t>
      </w:r>
    </w:p>
    <w:p w14:paraId="7A4CCF04">
      <w:pPr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/>
        </w:rPr>
        <w:t>ADAM-4150 接PC的COM口</w:t>
      </w:r>
    </w:p>
    <w:p w14:paraId="5D0BBFD0">
      <w:pPr>
        <w:pStyle w:val="2"/>
        <w:rPr>
          <w:rFonts w:hint="eastAsia"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模块</w:t>
      </w:r>
      <w:r>
        <w:rPr>
          <w:rFonts w:hint="eastAsia" w:ascii="黑体" w:hAnsi="黑体" w:eastAsia="黑体"/>
          <w:b w:val="0"/>
          <w:sz w:val="32"/>
          <w:szCs w:val="32"/>
          <w:lang w:val="en-US" w:eastAsia="zh-CN"/>
        </w:rPr>
        <w:t>C</w:t>
      </w:r>
      <w:r>
        <w:rPr>
          <w:rFonts w:hint="eastAsia" w:ascii="黑体" w:hAnsi="黑体" w:eastAsia="黑体"/>
          <w:b w:val="0"/>
          <w:sz w:val="32"/>
          <w:szCs w:val="32"/>
        </w:rPr>
        <w:t>：物联网采集网络搭建</w:t>
      </w:r>
    </w:p>
    <w:p w14:paraId="03755B5F">
      <w:pPr>
        <w:pStyle w:val="2"/>
        <w:numPr>
          <w:ilvl w:val="0"/>
          <w:numId w:val="0"/>
        </w:numPr>
        <w:ind w:left="105" w:left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kern w:val="2"/>
          <w:sz w:val="30"/>
          <w:szCs w:val="30"/>
          <w:shd w:val="clear" w:fill="FFFFFF"/>
          <w:lang w:val="en-US" w:eastAsia="zh-CN" w:bidi="ar-SA"/>
        </w:rPr>
        <w:t> 1.道路监测系统数据采集</w:t>
      </w:r>
    </w:p>
    <w:p w14:paraId="2A6BE7B6">
      <w:r>
        <w:rPr>
          <w:rFonts w:hint="eastAsia"/>
        </w:rPr>
        <w:t>请选手根据题目“道路监测系统”要求完成的虚拟仿真连线配置，完成“ 道路监测系统”的调试，并将调试结果提交到服务端。</w:t>
      </w:r>
    </w:p>
    <w:p w14:paraId="68C868F2">
      <w:pPr>
        <w:rPr>
          <w:rFonts w:hint="eastAsia"/>
        </w:rPr>
      </w:pPr>
      <w:r>
        <w:rPr>
          <w:rFonts w:hint="eastAsia"/>
        </w:rPr>
        <w:t>要求在该系统中配置规则实现以下功能：红灯时，如果有人闯红灯（红外对射传感器接收到信号），LED显示屏显示文字“有人闯红灯”。</w:t>
      </w:r>
    </w:p>
    <w:p w14:paraId="529EB182">
      <w:pPr>
        <w:pStyle w:val="2"/>
        <w:numPr>
          <w:ilvl w:val="0"/>
          <w:numId w:val="0"/>
        </w:numPr>
        <w:ind w:left="105" w:leftChars="0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kern w:val="2"/>
          <w:sz w:val="30"/>
          <w:szCs w:val="30"/>
          <w:shd w:val="clear" w:fill="FFFFFF"/>
          <w:lang w:val="en-US" w:eastAsia="zh-CN" w:bidi="ar-SA"/>
        </w:rPr>
        <w:t>2.智能家居综合系统数据采集</w:t>
      </w:r>
    </w:p>
    <w:p w14:paraId="70AD378B">
      <w:pPr>
        <w:rPr>
          <w:rFonts w:hint="eastAsia"/>
        </w:rPr>
      </w:pPr>
      <w:r>
        <w:rPr>
          <w:rFonts w:hint="eastAsia"/>
        </w:rPr>
        <w:t>请先完成 智能家居综合系统的连线再进行本题。</w:t>
      </w:r>
    </w:p>
    <w:p w14:paraId="15EDA9A3">
      <w:pPr>
        <w:rPr>
          <w:rFonts w:hint="eastAsia"/>
        </w:rPr>
      </w:pPr>
      <w:r>
        <w:rPr>
          <w:rFonts w:hint="eastAsia"/>
        </w:rPr>
        <w:t>在上方选择智能家居综合系统仿真包作为数据来源，按照下方描述步骤进行操作</w:t>
      </w:r>
    </w:p>
    <w:p w14:paraId="4A35685B">
      <w:pPr>
        <w:rPr>
          <w:rFonts w:hint="eastAsia"/>
        </w:rPr>
      </w:pPr>
      <w:r>
        <w:rPr>
          <w:rFonts w:hint="eastAsia"/>
        </w:rPr>
        <w:t>设置正确的端口</w:t>
      </w:r>
    </w:p>
    <w:p w14:paraId="0C27FA48">
      <w:pPr>
        <w:rPr>
          <w:rFonts w:hint="eastAsia"/>
        </w:rPr>
      </w:pPr>
      <w:r>
        <w:rPr>
          <w:rFonts w:hint="eastAsia"/>
        </w:rPr>
        <w:t>点击“开始采集”获取数据</w:t>
      </w:r>
    </w:p>
    <w:p w14:paraId="55F20A0D">
      <w:pPr>
        <w:rPr>
          <w:rFonts w:hint="eastAsia"/>
        </w:rPr>
      </w:pPr>
      <w:r>
        <w:rPr>
          <w:rFonts w:hint="eastAsia"/>
        </w:rPr>
        <w:t>点击提交结果，提交数据</w:t>
      </w:r>
    </w:p>
    <w:p w14:paraId="3B09F6CC">
      <w:pPr>
        <w:pStyle w:val="2"/>
        <w:numPr>
          <w:numId w:val="0"/>
        </w:numPr>
        <w:ind w:leftChars="200"/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</w:pPr>
    </w:p>
    <w:p w14:paraId="76516BDF">
      <w:pPr>
        <w:pStyle w:val="2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黑体" w:hAnsi="黑体" w:eastAsia="黑体"/>
          <w:b w:val="0"/>
          <w:sz w:val="32"/>
          <w:szCs w:val="32"/>
        </w:rPr>
        <w:t>模块</w:t>
      </w:r>
      <w:r>
        <w:rPr>
          <w:rFonts w:hint="eastAsia" w:ascii="黑体" w:hAnsi="黑体" w:eastAsia="黑体"/>
          <w:b w:val="0"/>
          <w:sz w:val="32"/>
          <w:szCs w:val="32"/>
          <w:lang w:val="en-US" w:eastAsia="zh-CN"/>
        </w:rPr>
        <w:t>D</w:t>
      </w:r>
      <w:r>
        <w:rPr>
          <w:rFonts w:hint="eastAsia" w:ascii="黑体" w:hAnsi="黑体" w:eastAsia="黑体"/>
          <w:b w:val="0"/>
          <w:sz w:val="32"/>
          <w:szCs w:val="32"/>
        </w:rPr>
        <w:t>：物联网应用开发仿真搭建</w:t>
      </w:r>
    </w:p>
    <w:p w14:paraId="6FD4FD48">
      <w:pPr>
        <w:pStyle w:val="2"/>
        <w:numPr>
          <w:ilvl w:val="0"/>
          <w:numId w:val="0"/>
        </w:numPr>
        <w:ind w:left="105" w:left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kern w:val="2"/>
          <w:sz w:val="30"/>
          <w:szCs w:val="30"/>
          <w:shd w:val="clear" w:fill="FFFFFF"/>
          <w:lang w:val="en-US" w:eastAsia="zh-CN" w:bidi="ar-SA"/>
        </w:rPr>
        <w:t>1.鱼塘养殖仿真搭建</w:t>
      </w:r>
    </w:p>
    <w:p w14:paraId="6CF21C40">
      <w:pPr>
        <w:rPr>
          <w:b/>
          <w:bCs/>
        </w:rPr>
      </w:pPr>
      <w:r>
        <w:rPr>
          <w:rFonts w:hint="eastAsia"/>
          <w:b/>
          <w:bCs/>
        </w:rPr>
        <w:t>任务说明</w:t>
      </w:r>
    </w:p>
    <w:p w14:paraId="7D3B058E">
      <w:pPr>
        <w:rPr>
          <w:rFonts w:hint="eastAsia"/>
        </w:rPr>
      </w:pPr>
      <w:r>
        <w:rPr>
          <w:rFonts w:hint="eastAsia"/>
        </w:rPr>
        <w:t>请选手根据以下表格要求，选择虚拟仿真设备完成“鱼塘养殖监测系统”设备连线(随机生成的设备数据需要设置间隔5秒生成一次数据)。</w:t>
      </w:r>
    </w:p>
    <w:p w14:paraId="4AACB429">
      <w:pPr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-1038225</wp:posOffset>
            </wp:positionH>
            <wp:positionV relativeFrom="paragraph">
              <wp:posOffset>53975</wp:posOffset>
            </wp:positionV>
            <wp:extent cx="7324725" cy="4038600"/>
            <wp:effectExtent l="0" t="0" r="9525" b="0"/>
            <wp:wrapNone/>
            <wp:docPr id="9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2472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30A8E7F2">
      <w:pPr>
        <w:pStyle w:val="2"/>
        <w:rPr>
          <w:rFonts w:hint="eastAsia" w:ascii="仿宋_GB2312" w:hAnsi="宋体" w:eastAsia="仿宋_GB2312" w:cs="宋体"/>
          <w:sz w:val="28"/>
          <w:szCs w:val="28"/>
        </w:rPr>
      </w:pPr>
    </w:p>
    <w:p w14:paraId="0CD4E783">
      <w:pPr>
        <w:pStyle w:val="2"/>
        <w:rPr>
          <w:rFonts w:hint="eastAsia" w:ascii="仿宋_GB2312" w:hAnsi="宋体" w:eastAsia="仿宋_GB2312" w:cs="宋体"/>
          <w:sz w:val="28"/>
          <w:szCs w:val="28"/>
        </w:rPr>
      </w:pPr>
    </w:p>
    <w:p w14:paraId="6F5F3975">
      <w:pPr>
        <w:pStyle w:val="2"/>
        <w:rPr>
          <w:rFonts w:hint="eastAsia" w:ascii="仿宋_GB2312" w:hAnsi="宋体" w:eastAsia="仿宋_GB2312" w:cs="宋体"/>
          <w:sz w:val="28"/>
          <w:szCs w:val="28"/>
        </w:rPr>
      </w:pPr>
    </w:p>
    <w:p w14:paraId="5C7DB7EF">
      <w:pPr>
        <w:pStyle w:val="2"/>
        <w:rPr>
          <w:rFonts w:hint="eastAsia" w:ascii="仿宋_GB2312" w:hAnsi="宋体" w:eastAsia="仿宋_GB2312" w:cs="宋体"/>
          <w:sz w:val="28"/>
          <w:szCs w:val="28"/>
        </w:rPr>
      </w:pPr>
    </w:p>
    <w:p w14:paraId="4F067603">
      <w:pPr>
        <w:pStyle w:val="2"/>
        <w:rPr>
          <w:rFonts w:hint="eastAsia" w:ascii="仿宋_GB2312" w:hAnsi="宋体" w:eastAsia="仿宋_GB2312" w:cs="宋体"/>
          <w:sz w:val="28"/>
          <w:szCs w:val="28"/>
        </w:rPr>
      </w:pPr>
    </w:p>
    <w:p w14:paraId="1A02B622">
      <w:pPr>
        <w:pStyle w:val="2"/>
        <w:rPr>
          <w:rFonts w:hint="eastAsia" w:ascii="仿宋_GB2312" w:hAnsi="宋体" w:eastAsia="仿宋_GB2312" w:cs="宋体"/>
          <w:sz w:val="28"/>
          <w:szCs w:val="28"/>
        </w:rPr>
      </w:pPr>
    </w:p>
    <w:p w14:paraId="5C445A90">
      <w:pPr>
        <w:pStyle w:val="2"/>
        <w:rPr>
          <w:rFonts w:hint="eastAsia" w:ascii="仿宋_GB2312" w:hAnsi="宋体" w:eastAsia="仿宋_GB2312" w:cs="宋体"/>
          <w:sz w:val="28"/>
          <w:szCs w:val="28"/>
        </w:rPr>
      </w:pPr>
    </w:p>
    <w:p w14:paraId="1BBEADBF">
      <w:pPr>
        <w:pStyle w:val="2"/>
        <w:rPr>
          <w:rFonts w:hint="eastAsia" w:ascii="仿宋_GB2312" w:hAnsi="宋体" w:eastAsia="仿宋_GB2312" w:cs="宋体"/>
          <w:sz w:val="28"/>
          <w:szCs w:val="28"/>
        </w:rPr>
      </w:pPr>
    </w:p>
    <w:p w14:paraId="665B40E9">
      <w:pPr>
        <w:pStyle w:val="2"/>
        <w:rPr>
          <w:rFonts w:hint="eastAsia" w:ascii="仿宋_GB2312" w:hAnsi="宋体" w:eastAsia="仿宋_GB2312" w:cs="宋体"/>
          <w:sz w:val="28"/>
          <w:szCs w:val="28"/>
        </w:rPr>
      </w:pPr>
    </w:p>
    <w:p w14:paraId="1D25F22C">
      <w:pPr>
        <w:spacing w:line="360" w:lineRule="auto"/>
        <w:ind w:firstLine="200"/>
        <w:rPr>
          <w:rFonts w:ascii="Arial Narrow" w:hAnsi="Arial Narrow" w:eastAsia="仿宋_GB2312"/>
          <w:b/>
          <w:sz w:val="30"/>
          <w:szCs w:val="30"/>
        </w:rPr>
      </w:pPr>
    </w:p>
    <w:p w14:paraId="7FC9B5D7">
      <w:pPr>
        <w:pStyle w:val="2"/>
        <w:rPr>
          <w:rFonts w:ascii="Arial Narrow" w:hAnsi="Arial Narrow" w:eastAsia="仿宋_GB2312"/>
          <w:b/>
          <w:sz w:val="30"/>
          <w:szCs w:val="30"/>
        </w:rPr>
      </w:pPr>
    </w:p>
    <w:p w14:paraId="59F9C68E">
      <w:pPr>
        <w:pStyle w:val="2"/>
        <w:rPr>
          <w:rFonts w:ascii="Arial Narrow" w:hAnsi="Arial Narrow" w:eastAsia="仿宋_GB2312"/>
          <w:b/>
          <w:sz w:val="30"/>
          <w:szCs w:val="30"/>
        </w:rPr>
      </w:pPr>
    </w:p>
    <w:p w14:paraId="6B5026F8">
      <w:r>
        <w:rPr>
          <w:rFonts w:hint="eastAsia"/>
        </w:rPr>
        <w:t>完成连线后，前往物联网云平台，创建设备，使其数据能上到云平台，为开发实操提供数据源。</w:t>
      </w:r>
    </w:p>
    <w:p w14:paraId="549F893D">
      <w:pPr>
        <w:rPr>
          <w:rFonts w:hint="eastAsia"/>
        </w:rPr>
      </w:pPr>
      <w:r>
        <w:rPr>
          <w:rFonts w:hint="eastAsia"/>
        </w:rPr>
        <w:t>创建设备的标识必须与网关的一致，示例</w:t>
      </w:r>
    </w:p>
    <w:p w14:paraId="29C691F9">
      <w:pPr>
        <w:pStyle w:val="2"/>
        <w:rPr>
          <w:rFonts w:ascii="Arial Narrow" w:hAnsi="Arial Narrow" w:eastAsia="仿宋_GB2312"/>
          <w:b/>
          <w:sz w:val="30"/>
          <w:szCs w:val="30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-524510</wp:posOffset>
            </wp:positionH>
            <wp:positionV relativeFrom="paragraph">
              <wp:posOffset>248285</wp:posOffset>
            </wp:positionV>
            <wp:extent cx="6420485" cy="4227195"/>
            <wp:effectExtent l="0" t="0" r="18415" b="1905"/>
            <wp:wrapNone/>
            <wp:docPr id="10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20485" cy="4227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23C711D-4597-427B-ACAD-B2108DC1523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833D93A-49B2-4B88-8C0F-2D7FDBAFC4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4CDCF2B-623D-4B55-8540-46FDACC5029C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819C245-D007-4516-82C3-907C113CE63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6D8D4DCF-454B-455B-9958-27EF1BD61E3E}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  <w:embedRegular r:id="rId6" w:fontKey="{0D48C39E-E3DE-4772-B62A-CC7AE33AA41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7" w:fontKey="{A4B1258D-837B-4D76-AA36-4A778541737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D0DDE254-DC5A-4BAA-8E2C-93BD6EEC760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9" w:fontKey="{795D818D-DE33-40F8-ADBC-E581A426C753}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  <w:embedRegular r:id="rId10" w:fontKey="{43EB2576-B8A4-44FD-AD63-9B0223D72616}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45336">
    <w:pPr>
      <w:spacing w:line="14" w:lineRule="auto"/>
      <w:rPr>
        <w:rFonts w:ascii="Arial"/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F3023E"/>
    <w:multiLevelType w:val="multilevel"/>
    <w:tmpl w:val="0BF302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105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105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105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105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105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105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105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105" w:leftChars="0" w:firstLine="0" w:firstLineChars="0"/>
      </w:pPr>
      <w:rPr>
        <w:rFonts w:hint="default"/>
      </w:rPr>
    </w:lvl>
  </w:abstractNum>
  <w:abstractNum w:abstractNumId="1">
    <w:nsid w:val="2D2A5DB7"/>
    <w:multiLevelType w:val="multilevel"/>
    <w:tmpl w:val="2D2A5DB7"/>
    <w:lvl w:ilvl="0" w:tentative="0">
      <w:start w:val="1"/>
      <w:numFmt w:val="chineseCountingThousand"/>
      <w:pStyle w:val="5"/>
      <w:suff w:val="nothing"/>
      <w:lvlText w:val="（%1）"/>
      <w:lvlJc w:val="left"/>
      <w:pPr>
        <w:ind w:left="0" w:firstLine="0"/>
      </w:pPr>
      <w:rPr>
        <w:rFonts w:hint="eastAsia"/>
        <w:lang w:val="en-US"/>
      </w:rPr>
    </w:lvl>
    <w:lvl w:ilvl="1" w:tentative="0">
      <w:start w:val="1"/>
      <w:numFmt w:val="lowerLetter"/>
      <w:lvlText w:val="%2)"/>
      <w:lvlJc w:val="left"/>
      <w:pPr>
        <w:ind w:left="-535" w:hanging="420"/>
      </w:pPr>
    </w:lvl>
    <w:lvl w:ilvl="2" w:tentative="0">
      <w:start w:val="1"/>
      <w:numFmt w:val="lowerRoman"/>
      <w:lvlText w:val="%3."/>
      <w:lvlJc w:val="right"/>
      <w:pPr>
        <w:ind w:left="-115" w:hanging="420"/>
      </w:pPr>
    </w:lvl>
    <w:lvl w:ilvl="3" w:tentative="0">
      <w:start w:val="1"/>
      <w:numFmt w:val="decimal"/>
      <w:lvlText w:val="%4."/>
      <w:lvlJc w:val="left"/>
      <w:pPr>
        <w:ind w:left="305" w:hanging="420"/>
      </w:pPr>
    </w:lvl>
    <w:lvl w:ilvl="4" w:tentative="0">
      <w:start w:val="1"/>
      <w:numFmt w:val="lowerLetter"/>
      <w:lvlText w:val="%5)"/>
      <w:lvlJc w:val="left"/>
      <w:pPr>
        <w:ind w:left="725" w:hanging="420"/>
      </w:pPr>
    </w:lvl>
    <w:lvl w:ilvl="5" w:tentative="0">
      <w:start w:val="1"/>
      <w:numFmt w:val="lowerRoman"/>
      <w:lvlText w:val="%6."/>
      <w:lvlJc w:val="right"/>
      <w:pPr>
        <w:ind w:left="1145" w:hanging="420"/>
      </w:pPr>
    </w:lvl>
    <w:lvl w:ilvl="6" w:tentative="0">
      <w:start w:val="1"/>
      <w:numFmt w:val="decimal"/>
      <w:lvlText w:val="%7."/>
      <w:lvlJc w:val="left"/>
      <w:pPr>
        <w:ind w:left="1565" w:hanging="420"/>
      </w:pPr>
    </w:lvl>
    <w:lvl w:ilvl="7" w:tentative="0">
      <w:start w:val="1"/>
      <w:numFmt w:val="lowerLetter"/>
      <w:lvlText w:val="%8)"/>
      <w:lvlJc w:val="left"/>
      <w:pPr>
        <w:ind w:left="1985" w:hanging="420"/>
      </w:pPr>
    </w:lvl>
    <w:lvl w:ilvl="8" w:tentative="0">
      <w:start w:val="1"/>
      <w:numFmt w:val="lowerRoman"/>
      <w:lvlText w:val="%9."/>
      <w:lvlJc w:val="right"/>
      <w:pPr>
        <w:ind w:left="2405" w:hanging="420"/>
      </w:pPr>
    </w:lvl>
  </w:abstractNum>
  <w:abstractNum w:abstractNumId="2">
    <w:nsid w:val="71DC5AC5"/>
    <w:multiLevelType w:val="multilevel"/>
    <w:tmpl w:val="71DC5AC5"/>
    <w:lvl w:ilvl="0" w:tentative="0">
      <w:start w:val="1"/>
      <w:numFmt w:val="chineseCountingThousand"/>
      <w:pStyle w:val="4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mZWYzMmUwYzE2Nzg4MGJlNDIyOTVhOWIyY2QwYzYifQ=="/>
  </w:docVars>
  <w:rsids>
    <w:rsidRoot w:val="001C6D0B"/>
    <w:rsid w:val="00024E15"/>
    <w:rsid w:val="00057540"/>
    <w:rsid w:val="00086D32"/>
    <w:rsid w:val="000C2F13"/>
    <w:rsid w:val="001220FC"/>
    <w:rsid w:val="001C6D0B"/>
    <w:rsid w:val="001D150B"/>
    <w:rsid w:val="001F6702"/>
    <w:rsid w:val="0021575C"/>
    <w:rsid w:val="002E01C1"/>
    <w:rsid w:val="002F706F"/>
    <w:rsid w:val="00364072"/>
    <w:rsid w:val="003944B0"/>
    <w:rsid w:val="004121BD"/>
    <w:rsid w:val="004F010D"/>
    <w:rsid w:val="00536FC9"/>
    <w:rsid w:val="0054120B"/>
    <w:rsid w:val="0058543B"/>
    <w:rsid w:val="005B44D1"/>
    <w:rsid w:val="00624FD9"/>
    <w:rsid w:val="00630663"/>
    <w:rsid w:val="006670CB"/>
    <w:rsid w:val="00686D2E"/>
    <w:rsid w:val="006C3218"/>
    <w:rsid w:val="006E0F5B"/>
    <w:rsid w:val="00711646"/>
    <w:rsid w:val="00716548"/>
    <w:rsid w:val="00735567"/>
    <w:rsid w:val="007A5ACF"/>
    <w:rsid w:val="007B5E08"/>
    <w:rsid w:val="007C09F7"/>
    <w:rsid w:val="007D25E7"/>
    <w:rsid w:val="008B0792"/>
    <w:rsid w:val="00911259"/>
    <w:rsid w:val="00927F71"/>
    <w:rsid w:val="009364BC"/>
    <w:rsid w:val="009F58DD"/>
    <w:rsid w:val="00A710B5"/>
    <w:rsid w:val="00A7442C"/>
    <w:rsid w:val="00AB2906"/>
    <w:rsid w:val="00AF592B"/>
    <w:rsid w:val="00B91958"/>
    <w:rsid w:val="00C02195"/>
    <w:rsid w:val="00C068D1"/>
    <w:rsid w:val="00C12A1A"/>
    <w:rsid w:val="00C65F1D"/>
    <w:rsid w:val="00C82F48"/>
    <w:rsid w:val="00CA01F4"/>
    <w:rsid w:val="00CB2EE9"/>
    <w:rsid w:val="00D03BA9"/>
    <w:rsid w:val="00D55778"/>
    <w:rsid w:val="00E14BB9"/>
    <w:rsid w:val="00E7375D"/>
    <w:rsid w:val="00EA6DF1"/>
    <w:rsid w:val="00EE26EE"/>
    <w:rsid w:val="0112363F"/>
    <w:rsid w:val="01713F2E"/>
    <w:rsid w:val="01D408F4"/>
    <w:rsid w:val="01EF3980"/>
    <w:rsid w:val="038E42C8"/>
    <w:rsid w:val="040506CA"/>
    <w:rsid w:val="04201243"/>
    <w:rsid w:val="04CC1862"/>
    <w:rsid w:val="04DA4474"/>
    <w:rsid w:val="050F583A"/>
    <w:rsid w:val="0512752F"/>
    <w:rsid w:val="05220494"/>
    <w:rsid w:val="0548762F"/>
    <w:rsid w:val="05917228"/>
    <w:rsid w:val="05F3433A"/>
    <w:rsid w:val="0619721E"/>
    <w:rsid w:val="0657156B"/>
    <w:rsid w:val="067A72FF"/>
    <w:rsid w:val="06C2751C"/>
    <w:rsid w:val="0706555B"/>
    <w:rsid w:val="074C604A"/>
    <w:rsid w:val="077709F0"/>
    <w:rsid w:val="077C632F"/>
    <w:rsid w:val="077D37D3"/>
    <w:rsid w:val="078132CC"/>
    <w:rsid w:val="07885988"/>
    <w:rsid w:val="097E5D15"/>
    <w:rsid w:val="09E35B78"/>
    <w:rsid w:val="0A334D52"/>
    <w:rsid w:val="0A5332AF"/>
    <w:rsid w:val="0A9E5F43"/>
    <w:rsid w:val="0BB94E36"/>
    <w:rsid w:val="0C061FF2"/>
    <w:rsid w:val="0C346B5F"/>
    <w:rsid w:val="0C9D3C17"/>
    <w:rsid w:val="0CC954FA"/>
    <w:rsid w:val="0CF3242C"/>
    <w:rsid w:val="0DC7755F"/>
    <w:rsid w:val="0DDA2A34"/>
    <w:rsid w:val="0E1706CD"/>
    <w:rsid w:val="0E2624D8"/>
    <w:rsid w:val="0E3F21D0"/>
    <w:rsid w:val="0EEA1757"/>
    <w:rsid w:val="109562DC"/>
    <w:rsid w:val="10E20B17"/>
    <w:rsid w:val="115F467E"/>
    <w:rsid w:val="11692E07"/>
    <w:rsid w:val="11B34FE5"/>
    <w:rsid w:val="11CD2169"/>
    <w:rsid w:val="127B2E8B"/>
    <w:rsid w:val="129B16E6"/>
    <w:rsid w:val="12C23F32"/>
    <w:rsid w:val="12C7127E"/>
    <w:rsid w:val="12F67DCF"/>
    <w:rsid w:val="12FB0067"/>
    <w:rsid w:val="12FC5EFD"/>
    <w:rsid w:val="13345697"/>
    <w:rsid w:val="14151024"/>
    <w:rsid w:val="14A16D5C"/>
    <w:rsid w:val="14FA4DD0"/>
    <w:rsid w:val="15A6589D"/>
    <w:rsid w:val="15E556D2"/>
    <w:rsid w:val="16C60C6A"/>
    <w:rsid w:val="16CC6482"/>
    <w:rsid w:val="17B0053A"/>
    <w:rsid w:val="18734361"/>
    <w:rsid w:val="18F02060"/>
    <w:rsid w:val="18F51424"/>
    <w:rsid w:val="191A5CD7"/>
    <w:rsid w:val="1A1A1351"/>
    <w:rsid w:val="1A2D0750"/>
    <w:rsid w:val="1A504961"/>
    <w:rsid w:val="1ABD4F79"/>
    <w:rsid w:val="1AF857C4"/>
    <w:rsid w:val="1B2778DD"/>
    <w:rsid w:val="1B5C0542"/>
    <w:rsid w:val="1C253B27"/>
    <w:rsid w:val="1CBE0C0E"/>
    <w:rsid w:val="1D192D61"/>
    <w:rsid w:val="1D3369BF"/>
    <w:rsid w:val="1D8334A3"/>
    <w:rsid w:val="1E267FA8"/>
    <w:rsid w:val="1E591091"/>
    <w:rsid w:val="1E9F430C"/>
    <w:rsid w:val="1F313935"/>
    <w:rsid w:val="1FC80160"/>
    <w:rsid w:val="1FDE4904"/>
    <w:rsid w:val="1FF45886"/>
    <w:rsid w:val="20315438"/>
    <w:rsid w:val="20681A90"/>
    <w:rsid w:val="2093123C"/>
    <w:rsid w:val="20DD2ECA"/>
    <w:rsid w:val="213F697F"/>
    <w:rsid w:val="2146294C"/>
    <w:rsid w:val="225C42C2"/>
    <w:rsid w:val="22C238D8"/>
    <w:rsid w:val="23250B58"/>
    <w:rsid w:val="245E79B6"/>
    <w:rsid w:val="24BD3EEC"/>
    <w:rsid w:val="25716BEE"/>
    <w:rsid w:val="2605447A"/>
    <w:rsid w:val="26306EAD"/>
    <w:rsid w:val="26326CC5"/>
    <w:rsid w:val="27711825"/>
    <w:rsid w:val="27746303"/>
    <w:rsid w:val="278565C5"/>
    <w:rsid w:val="27AE29EB"/>
    <w:rsid w:val="27C81DAB"/>
    <w:rsid w:val="28C36E49"/>
    <w:rsid w:val="28F73791"/>
    <w:rsid w:val="28FB4835"/>
    <w:rsid w:val="29086F52"/>
    <w:rsid w:val="2973086F"/>
    <w:rsid w:val="299A404E"/>
    <w:rsid w:val="29B200E4"/>
    <w:rsid w:val="29E56357"/>
    <w:rsid w:val="2A7D24FE"/>
    <w:rsid w:val="2C5D1363"/>
    <w:rsid w:val="2CA84DAA"/>
    <w:rsid w:val="2DA134D1"/>
    <w:rsid w:val="2E141EF5"/>
    <w:rsid w:val="2E1E5F99"/>
    <w:rsid w:val="2E913546"/>
    <w:rsid w:val="2F82048D"/>
    <w:rsid w:val="30344A37"/>
    <w:rsid w:val="30CA5427"/>
    <w:rsid w:val="31C928A7"/>
    <w:rsid w:val="320E7295"/>
    <w:rsid w:val="32605D97"/>
    <w:rsid w:val="3266219B"/>
    <w:rsid w:val="3278633F"/>
    <w:rsid w:val="327C0B6E"/>
    <w:rsid w:val="32B55E7D"/>
    <w:rsid w:val="3305026E"/>
    <w:rsid w:val="3335762E"/>
    <w:rsid w:val="3352525E"/>
    <w:rsid w:val="33B66644"/>
    <w:rsid w:val="34DD3449"/>
    <w:rsid w:val="35274BE6"/>
    <w:rsid w:val="358F2C4F"/>
    <w:rsid w:val="35DB6F8C"/>
    <w:rsid w:val="36561BBA"/>
    <w:rsid w:val="36580FF6"/>
    <w:rsid w:val="36707EE2"/>
    <w:rsid w:val="36754F25"/>
    <w:rsid w:val="36D30B9F"/>
    <w:rsid w:val="37847E6B"/>
    <w:rsid w:val="385555E4"/>
    <w:rsid w:val="387B1B78"/>
    <w:rsid w:val="38EF191E"/>
    <w:rsid w:val="3952526D"/>
    <w:rsid w:val="3990782C"/>
    <w:rsid w:val="39BB67E0"/>
    <w:rsid w:val="3A00189E"/>
    <w:rsid w:val="3A8D5509"/>
    <w:rsid w:val="3A9364FB"/>
    <w:rsid w:val="3ACD5731"/>
    <w:rsid w:val="3B4A7A99"/>
    <w:rsid w:val="3BAC7C11"/>
    <w:rsid w:val="3C395B23"/>
    <w:rsid w:val="3C6B62DC"/>
    <w:rsid w:val="3CA37012"/>
    <w:rsid w:val="3D393AA4"/>
    <w:rsid w:val="3D672A21"/>
    <w:rsid w:val="3DAC5CA6"/>
    <w:rsid w:val="3E573E64"/>
    <w:rsid w:val="3E5C5E2A"/>
    <w:rsid w:val="3E8569D3"/>
    <w:rsid w:val="3E9412AE"/>
    <w:rsid w:val="3ECB36D8"/>
    <w:rsid w:val="3F060465"/>
    <w:rsid w:val="3F403E2C"/>
    <w:rsid w:val="3F974D4D"/>
    <w:rsid w:val="3FD40807"/>
    <w:rsid w:val="403B0293"/>
    <w:rsid w:val="405368AD"/>
    <w:rsid w:val="408B6217"/>
    <w:rsid w:val="411E0B85"/>
    <w:rsid w:val="412936B6"/>
    <w:rsid w:val="41560DEB"/>
    <w:rsid w:val="416A39A8"/>
    <w:rsid w:val="41BA6F65"/>
    <w:rsid w:val="426C1EA8"/>
    <w:rsid w:val="42E166BE"/>
    <w:rsid w:val="43F02B3F"/>
    <w:rsid w:val="43F646D3"/>
    <w:rsid w:val="44220AFA"/>
    <w:rsid w:val="447F6F89"/>
    <w:rsid w:val="44C834F3"/>
    <w:rsid w:val="452627E2"/>
    <w:rsid w:val="45973353"/>
    <w:rsid w:val="45E347EA"/>
    <w:rsid w:val="46426D37"/>
    <w:rsid w:val="464936DE"/>
    <w:rsid w:val="46705884"/>
    <w:rsid w:val="467255D7"/>
    <w:rsid w:val="468F06B5"/>
    <w:rsid w:val="47060CF9"/>
    <w:rsid w:val="473531B0"/>
    <w:rsid w:val="478F28C0"/>
    <w:rsid w:val="47FA7085"/>
    <w:rsid w:val="481B23A6"/>
    <w:rsid w:val="48D337C5"/>
    <w:rsid w:val="490047F5"/>
    <w:rsid w:val="49705985"/>
    <w:rsid w:val="49976D62"/>
    <w:rsid w:val="49AA7C3F"/>
    <w:rsid w:val="4A1F614B"/>
    <w:rsid w:val="4A813AD7"/>
    <w:rsid w:val="4A8B1E7E"/>
    <w:rsid w:val="4B58121B"/>
    <w:rsid w:val="4B6748F9"/>
    <w:rsid w:val="4B6C5DCC"/>
    <w:rsid w:val="4BDF193C"/>
    <w:rsid w:val="4C66628B"/>
    <w:rsid w:val="4C6C4C6B"/>
    <w:rsid w:val="4C7E01B4"/>
    <w:rsid w:val="4DD06A3F"/>
    <w:rsid w:val="4E083DA9"/>
    <w:rsid w:val="4E6F73AA"/>
    <w:rsid w:val="4EA16ACB"/>
    <w:rsid w:val="4F252242"/>
    <w:rsid w:val="4F573DB1"/>
    <w:rsid w:val="4F602785"/>
    <w:rsid w:val="4FAA7B65"/>
    <w:rsid w:val="501C3C55"/>
    <w:rsid w:val="5192559F"/>
    <w:rsid w:val="549C03CB"/>
    <w:rsid w:val="549F44D1"/>
    <w:rsid w:val="54E55546"/>
    <w:rsid w:val="54F40E42"/>
    <w:rsid w:val="54FC2DC4"/>
    <w:rsid w:val="552B174F"/>
    <w:rsid w:val="55435938"/>
    <w:rsid w:val="5571125F"/>
    <w:rsid w:val="55BE25C3"/>
    <w:rsid w:val="55E66CA9"/>
    <w:rsid w:val="55F855EA"/>
    <w:rsid w:val="55FF63F2"/>
    <w:rsid w:val="57E9069A"/>
    <w:rsid w:val="586B6B99"/>
    <w:rsid w:val="58AE4B70"/>
    <w:rsid w:val="58B042AB"/>
    <w:rsid w:val="591E700F"/>
    <w:rsid w:val="591F326E"/>
    <w:rsid w:val="59321608"/>
    <w:rsid w:val="594D23E4"/>
    <w:rsid w:val="598437BA"/>
    <w:rsid w:val="59EC54EF"/>
    <w:rsid w:val="5A405C9C"/>
    <w:rsid w:val="5A4E660B"/>
    <w:rsid w:val="5A995167"/>
    <w:rsid w:val="5AE932D8"/>
    <w:rsid w:val="5B78531A"/>
    <w:rsid w:val="5C0278D0"/>
    <w:rsid w:val="5C8207EE"/>
    <w:rsid w:val="5C960E74"/>
    <w:rsid w:val="5CE61F1C"/>
    <w:rsid w:val="5D1203E5"/>
    <w:rsid w:val="5D8C1E35"/>
    <w:rsid w:val="5E316028"/>
    <w:rsid w:val="5E4A70E9"/>
    <w:rsid w:val="5E585D32"/>
    <w:rsid w:val="5EA4049D"/>
    <w:rsid w:val="5EAF1D3E"/>
    <w:rsid w:val="5EC724E8"/>
    <w:rsid w:val="5F0248C1"/>
    <w:rsid w:val="5F294F28"/>
    <w:rsid w:val="5F2B0CC9"/>
    <w:rsid w:val="5F8959EF"/>
    <w:rsid w:val="5FAE0679"/>
    <w:rsid w:val="60130DEB"/>
    <w:rsid w:val="603F777E"/>
    <w:rsid w:val="60586A8A"/>
    <w:rsid w:val="609208D2"/>
    <w:rsid w:val="61C22E67"/>
    <w:rsid w:val="61DA0834"/>
    <w:rsid w:val="61F539CA"/>
    <w:rsid w:val="620D2908"/>
    <w:rsid w:val="626B4686"/>
    <w:rsid w:val="627E675D"/>
    <w:rsid w:val="62A36DC8"/>
    <w:rsid w:val="62F15D85"/>
    <w:rsid w:val="630C1611"/>
    <w:rsid w:val="6339527D"/>
    <w:rsid w:val="639E6F57"/>
    <w:rsid w:val="64847AA7"/>
    <w:rsid w:val="64A41364"/>
    <w:rsid w:val="64D06281"/>
    <w:rsid w:val="661E4347"/>
    <w:rsid w:val="666A56DA"/>
    <w:rsid w:val="6685666F"/>
    <w:rsid w:val="670B7ACF"/>
    <w:rsid w:val="671C1D13"/>
    <w:rsid w:val="671E015B"/>
    <w:rsid w:val="67727956"/>
    <w:rsid w:val="68160B70"/>
    <w:rsid w:val="68C34B58"/>
    <w:rsid w:val="6974326C"/>
    <w:rsid w:val="698A2A90"/>
    <w:rsid w:val="69B06CB9"/>
    <w:rsid w:val="69B85932"/>
    <w:rsid w:val="69F05F2D"/>
    <w:rsid w:val="6A0D5ED4"/>
    <w:rsid w:val="6AF55F8B"/>
    <w:rsid w:val="6B10208F"/>
    <w:rsid w:val="6B513865"/>
    <w:rsid w:val="6CD0581D"/>
    <w:rsid w:val="6D826C3D"/>
    <w:rsid w:val="6D8B6DD7"/>
    <w:rsid w:val="6DBF7B74"/>
    <w:rsid w:val="6DC74711"/>
    <w:rsid w:val="6E2D1067"/>
    <w:rsid w:val="6E986C71"/>
    <w:rsid w:val="6EC81787"/>
    <w:rsid w:val="6ED661C1"/>
    <w:rsid w:val="6F0A08FB"/>
    <w:rsid w:val="6F63000B"/>
    <w:rsid w:val="6F7A7103"/>
    <w:rsid w:val="6FA36659"/>
    <w:rsid w:val="6FAF3250"/>
    <w:rsid w:val="6FF6282D"/>
    <w:rsid w:val="70300841"/>
    <w:rsid w:val="70443276"/>
    <w:rsid w:val="712B024B"/>
    <w:rsid w:val="717504C2"/>
    <w:rsid w:val="71BD0433"/>
    <w:rsid w:val="71CD13D6"/>
    <w:rsid w:val="71EE34BA"/>
    <w:rsid w:val="71FC40FB"/>
    <w:rsid w:val="720B4E75"/>
    <w:rsid w:val="7279092B"/>
    <w:rsid w:val="72876C24"/>
    <w:rsid w:val="72DF3E4C"/>
    <w:rsid w:val="738E13B0"/>
    <w:rsid w:val="74046252"/>
    <w:rsid w:val="74377F9E"/>
    <w:rsid w:val="748A258E"/>
    <w:rsid w:val="74A76BEC"/>
    <w:rsid w:val="74D8100A"/>
    <w:rsid w:val="75665388"/>
    <w:rsid w:val="759B04F8"/>
    <w:rsid w:val="75B436BB"/>
    <w:rsid w:val="7687082B"/>
    <w:rsid w:val="76CD220E"/>
    <w:rsid w:val="7726192C"/>
    <w:rsid w:val="77CE4F95"/>
    <w:rsid w:val="77F2402D"/>
    <w:rsid w:val="780955C9"/>
    <w:rsid w:val="78CA4C57"/>
    <w:rsid w:val="791B3704"/>
    <w:rsid w:val="79346574"/>
    <w:rsid w:val="79BD656A"/>
    <w:rsid w:val="79E41D48"/>
    <w:rsid w:val="7A0F297B"/>
    <w:rsid w:val="7AA01541"/>
    <w:rsid w:val="7AB61937"/>
    <w:rsid w:val="7BAE6547"/>
    <w:rsid w:val="7BE60B36"/>
    <w:rsid w:val="7C126CCE"/>
    <w:rsid w:val="7D937511"/>
    <w:rsid w:val="7DA83975"/>
    <w:rsid w:val="7DBF0876"/>
    <w:rsid w:val="7E7F0292"/>
    <w:rsid w:val="7F7A291C"/>
    <w:rsid w:val="7F80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8"/>
    <w:autoRedefine/>
    <w:qFormat/>
    <w:uiPriority w:val="9"/>
    <w:pPr>
      <w:numPr>
        <w:ilvl w:val="0"/>
        <w:numId w:val="1"/>
      </w:numPr>
      <w:spacing w:line="560" w:lineRule="atLeast"/>
      <w:outlineLvl w:val="0"/>
    </w:pPr>
    <w:rPr>
      <w:rFonts w:ascii="Calibri" w:hAnsi="Calibri" w:eastAsia="仿宋"/>
      <w:b/>
      <w:bCs/>
      <w:kern w:val="44"/>
      <w:sz w:val="28"/>
      <w:szCs w:val="44"/>
      <w:lang w:val="zh-CN"/>
    </w:rPr>
  </w:style>
  <w:style w:type="paragraph" w:styleId="5">
    <w:name w:val="heading 2"/>
    <w:basedOn w:val="1"/>
    <w:next w:val="1"/>
    <w:link w:val="19"/>
    <w:autoRedefine/>
    <w:unhideWhenUsed/>
    <w:qFormat/>
    <w:uiPriority w:val="9"/>
    <w:pPr>
      <w:numPr>
        <w:ilvl w:val="0"/>
        <w:numId w:val="2"/>
      </w:numPr>
      <w:spacing w:line="560" w:lineRule="atLeast"/>
      <w:outlineLvl w:val="1"/>
    </w:pPr>
    <w:rPr>
      <w:rFonts w:ascii="Calibri Light" w:hAnsi="Calibri Light" w:eastAsia="仿宋"/>
      <w:bCs/>
      <w:sz w:val="28"/>
      <w:szCs w:val="32"/>
      <w:lang w:val="zh-CN"/>
    </w:rPr>
  </w:style>
  <w:style w:type="paragraph" w:styleId="6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spacing w:after="0"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autoRedefine/>
    <w:qFormat/>
    <w:uiPriority w:val="1"/>
    <w:pPr>
      <w:autoSpaceDE w:val="0"/>
      <w:autoSpaceDN w:val="0"/>
      <w:adjustRightInd w:val="0"/>
      <w:ind w:left="360"/>
      <w:jc w:val="left"/>
    </w:pPr>
    <w:rPr>
      <w:rFonts w:ascii="仿宋" w:hAnsi="Times New Roman" w:eastAsia="仿宋" w:cs="仿宋"/>
      <w:kern w:val="0"/>
      <w:sz w:val="28"/>
      <w:szCs w:val="28"/>
    </w:rPr>
  </w:style>
  <w:style w:type="paragraph" w:styleId="7">
    <w:name w:val="annotation text"/>
    <w:basedOn w:val="1"/>
    <w:link w:val="23"/>
    <w:autoRedefine/>
    <w:qFormat/>
    <w:uiPriority w:val="99"/>
    <w:pPr>
      <w:jc w:val="left"/>
    </w:pPr>
    <w:rPr>
      <w:rFonts w:ascii="Calibri" w:hAnsi="Calibri"/>
      <w:lang w:val="zh-CN"/>
    </w:rPr>
  </w:style>
  <w:style w:type="paragraph" w:styleId="8">
    <w:name w:val="Date"/>
    <w:basedOn w:val="1"/>
    <w:next w:val="1"/>
    <w:link w:val="36"/>
    <w:autoRedefine/>
    <w:qFormat/>
    <w:uiPriority w:val="0"/>
    <w:pPr>
      <w:ind w:left="100" w:leftChars="2500"/>
    </w:pPr>
  </w:style>
  <w:style w:type="paragraph" w:styleId="9">
    <w:name w:val="footer"/>
    <w:basedOn w:val="1"/>
    <w:link w:val="2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10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1">
    <w:name w:val="Subtitle"/>
    <w:basedOn w:val="1"/>
    <w:next w:val="1"/>
    <w:link w:val="34"/>
    <w:autoRedefine/>
    <w:qFormat/>
    <w:uiPriority w:val="0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  <w:lang w:val="zh-CN"/>
    </w:rPr>
  </w:style>
  <w:style w:type="paragraph" w:styleId="1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link w:val="20"/>
    <w:autoRedefine/>
    <w:qFormat/>
    <w:uiPriority w:val="0"/>
    <w:pPr>
      <w:snapToGrid w:val="0"/>
      <w:spacing w:line="540" w:lineRule="exact"/>
      <w:jc w:val="center"/>
    </w:pPr>
    <w:rPr>
      <w:rFonts w:ascii="黑体" w:hAnsi="黑体" w:eastAsia="黑体"/>
      <w:b/>
      <w:kern w:val="0"/>
      <w:sz w:val="36"/>
      <w:szCs w:val="36"/>
    </w:rPr>
  </w:style>
  <w:style w:type="character" w:styleId="16">
    <w:name w:val="Strong"/>
    <w:basedOn w:val="15"/>
    <w:qFormat/>
    <w:uiPriority w:val="22"/>
    <w:rPr>
      <w:b/>
    </w:rPr>
  </w:style>
  <w:style w:type="character" w:styleId="17">
    <w:name w:val="footnote reference"/>
    <w:autoRedefine/>
    <w:qFormat/>
    <w:uiPriority w:val="0"/>
    <w:rPr>
      <w:rFonts w:cs="Times New Roman"/>
      <w:vertAlign w:val="superscript"/>
    </w:rPr>
  </w:style>
  <w:style w:type="character" w:customStyle="1" w:styleId="18">
    <w:name w:val="标题 1 字符"/>
    <w:basedOn w:val="15"/>
    <w:link w:val="4"/>
    <w:autoRedefine/>
    <w:qFormat/>
    <w:uiPriority w:val="9"/>
    <w:rPr>
      <w:rFonts w:ascii="Calibri" w:hAnsi="Calibri" w:eastAsia="仿宋" w:cs="Times New Roman"/>
      <w:b/>
      <w:bCs/>
      <w:kern w:val="44"/>
      <w:sz w:val="28"/>
      <w:szCs w:val="44"/>
      <w:lang w:val="zh-CN" w:eastAsia="zh-CN"/>
    </w:rPr>
  </w:style>
  <w:style w:type="character" w:customStyle="1" w:styleId="19">
    <w:name w:val="标题 2 字符"/>
    <w:basedOn w:val="15"/>
    <w:link w:val="5"/>
    <w:autoRedefine/>
    <w:qFormat/>
    <w:uiPriority w:val="9"/>
    <w:rPr>
      <w:rFonts w:ascii="Calibri Light" w:hAnsi="Calibri Light" w:eastAsia="仿宋" w:cs="Times New Roman"/>
      <w:bCs/>
      <w:sz w:val="28"/>
      <w:szCs w:val="32"/>
      <w:lang w:val="zh-CN" w:eastAsia="zh-CN"/>
    </w:rPr>
  </w:style>
  <w:style w:type="character" w:customStyle="1" w:styleId="20">
    <w:name w:val="标题 字符"/>
    <w:basedOn w:val="15"/>
    <w:link w:val="13"/>
    <w:autoRedefine/>
    <w:qFormat/>
    <w:uiPriority w:val="0"/>
    <w:rPr>
      <w:rFonts w:ascii="黑体" w:hAnsi="黑体" w:eastAsia="黑体" w:cs="Times New Roman"/>
      <w:b/>
      <w:kern w:val="0"/>
      <w:sz w:val="36"/>
      <w:szCs w:val="36"/>
    </w:rPr>
  </w:style>
  <w:style w:type="character" w:customStyle="1" w:styleId="21">
    <w:name w:val="页眉 字符"/>
    <w:basedOn w:val="15"/>
    <w:link w:val="10"/>
    <w:autoRedefine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2">
    <w:name w:val="页脚 字符"/>
    <w:basedOn w:val="15"/>
    <w:link w:val="9"/>
    <w:autoRedefine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3">
    <w:name w:val="批注文字 字符"/>
    <w:basedOn w:val="15"/>
    <w:link w:val="7"/>
    <w:autoRedefine/>
    <w:qFormat/>
    <w:uiPriority w:val="99"/>
    <w:rPr>
      <w:rFonts w:ascii="Calibri" w:hAnsi="Calibri" w:eastAsia="宋体" w:cs="Times New Roman"/>
      <w:lang w:val="zh-CN" w:eastAsia="zh-CN"/>
    </w:rPr>
  </w:style>
  <w:style w:type="paragraph" w:customStyle="1" w:styleId="24">
    <w:name w:val="表格正文"/>
    <w:basedOn w:val="1"/>
    <w:next w:val="1"/>
    <w:link w:val="25"/>
    <w:autoRedefine/>
    <w:qFormat/>
    <w:uiPriority w:val="0"/>
    <w:pPr>
      <w:snapToGrid w:val="0"/>
      <w:jc w:val="center"/>
    </w:pPr>
    <w:rPr>
      <w:rFonts w:ascii="仿宋" w:hAnsi="仿宋" w:eastAsia="仿宋"/>
      <w:color w:val="C45911"/>
      <w:szCs w:val="30"/>
      <w:lang w:val="zh-CN"/>
    </w:rPr>
  </w:style>
  <w:style w:type="character" w:customStyle="1" w:styleId="25">
    <w:name w:val="表格正文 Char"/>
    <w:link w:val="24"/>
    <w:autoRedefine/>
    <w:qFormat/>
    <w:uiPriority w:val="0"/>
    <w:rPr>
      <w:rFonts w:ascii="仿宋" w:hAnsi="仿宋" w:eastAsia="仿宋" w:cs="Times New Roman"/>
      <w:color w:val="C45911"/>
      <w:szCs w:val="30"/>
      <w:lang w:val="zh-CN" w:eastAsia="zh-CN"/>
    </w:rPr>
  </w:style>
  <w:style w:type="character" w:customStyle="1" w:styleId="26">
    <w:name w:val="3zw1"/>
    <w:autoRedefine/>
    <w:qFormat/>
    <w:uiPriority w:val="0"/>
    <w:rPr>
      <w:color w:val="000000"/>
      <w:spacing w:val="360"/>
      <w:sz w:val="21"/>
      <w:szCs w:val="21"/>
    </w:rPr>
  </w:style>
  <w:style w:type="paragraph" w:customStyle="1" w:styleId="27">
    <w:name w:val="表格样式"/>
    <w:basedOn w:val="1"/>
    <w:link w:val="28"/>
    <w:autoRedefine/>
    <w:qFormat/>
    <w:uiPriority w:val="0"/>
    <w:pPr>
      <w:widowControl/>
      <w:adjustRightInd w:val="0"/>
      <w:snapToGrid w:val="0"/>
    </w:pPr>
    <w:rPr>
      <w:rFonts w:ascii="仿宋" w:hAnsi="仿宋" w:eastAsia="仿宋"/>
      <w:szCs w:val="30"/>
      <w:lang w:val="zh-CN"/>
    </w:rPr>
  </w:style>
  <w:style w:type="character" w:customStyle="1" w:styleId="28">
    <w:name w:val="表格样式 Char"/>
    <w:link w:val="27"/>
    <w:autoRedefine/>
    <w:qFormat/>
    <w:uiPriority w:val="0"/>
    <w:rPr>
      <w:rFonts w:ascii="仿宋" w:hAnsi="仿宋" w:eastAsia="仿宋" w:cs="Times New Roman"/>
      <w:szCs w:val="30"/>
      <w:lang w:val="zh-CN" w:eastAsia="zh-CN"/>
    </w:rPr>
  </w:style>
  <w:style w:type="paragraph" w:styleId="29">
    <w:name w:val="List Paragraph"/>
    <w:basedOn w:val="1"/>
    <w:autoRedefine/>
    <w:unhideWhenUsed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30">
    <w:name w:val="5-内文 Char"/>
    <w:link w:val="31"/>
    <w:autoRedefine/>
    <w:qFormat/>
    <w:locked/>
    <w:uiPriority w:val="99"/>
    <w:rPr>
      <w:rFonts w:eastAsia="仿宋_GB2312"/>
      <w:sz w:val="28"/>
    </w:rPr>
  </w:style>
  <w:style w:type="paragraph" w:customStyle="1" w:styleId="31">
    <w:name w:val="5-内文"/>
    <w:basedOn w:val="1"/>
    <w:link w:val="30"/>
    <w:autoRedefine/>
    <w:qFormat/>
    <w:uiPriority w:val="99"/>
    <w:pPr>
      <w:spacing w:beforeLines="25" w:afterLines="25" w:line="300" w:lineRule="auto"/>
      <w:ind w:firstLine="200" w:firstLineChars="200"/>
    </w:pPr>
    <w:rPr>
      <w:rFonts w:eastAsia="仿宋_GB2312" w:asciiTheme="minorHAnsi" w:hAnsiTheme="minorHAnsi" w:cstheme="minorBidi"/>
      <w:sz w:val="28"/>
    </w:rPr>
  </w:style>
  <w:style w:type="paragraph" w:customStyle="1" w:styleId="32">
    <w:name w:val="标题3"/>
    <w:basedOn w:val="11"/>
    <w:link w:val="33"/>
    <w:autoRedefine/>
    <w:qFormat/>
    <w:uiPriority w:val="0"/>
    <w:pPr>
      <w:spacing w:before="0" w:after="0" w:line="560" w:lineRule="atLeast"/>
      <w:jc w:val="both"/>
    </w:pPr>
    <w:rPr>
      <w:rFonts w:eastAsia="仿宋"/>
      <w:b w:val="0"/>
      <w:sz w:val="28"/>
    </w:rPr>
  </w:style>
  <w:style w:type="character" w:customStyle="1" w:styleId="33">
    <w:name w:val="标题3 Char"/>
    <w:link w:val="32"/>
    <w:autoRedefine/>
    <w:qFormat/>
    <w:uiPriority w:val="0"/>
    <w:rPr>
      <w:rFonts w:ascii="等线 Light" w:hAnsi="等线 Light" w:eastAsia="仿宋" w:cs="Times New Roman"/>
      <w:bCs/>
      <w:kern w:val="28"/>
      <w:sz w:val="28"/>
      <w:szCs w:val="32"/>
      <w:lang w:val="zh-CN" w:eastAsia="zh-CN"/>
    </w:rPr>
  </w:style>
  <w:style w:type="character" w:customStyle="1" w:styleId="34">
    <w:name w:val="副标题 字符"/>
    <w:basedOn w:val="15"/>
    <w:link w:val="11"/>
    <w:autoRedefine/>
    <w:qFormat/>
    <w:uiPriority w:val="0"/>
    <w:rPr>
      <w:rFonts w:ascii="等线 Light" w:hAnsi="等线 Light" w:eastAsia="宋体" w:cs="Times New Roman"/>
      <w:b/>
      <w:bCs/>
      <w:kern w:val="28"/>
      <w:sz w:val="32"/>
      <w:szCs w:val="32"/>
      <w:lang w:val="zh-CN" w:eastAsia="zh-CN"/>
    </w:rPr>
  </w:style>
  <w:style w:type="paragraph" w:customStyle="1" w:styleId="3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36">
    <w:name w:val="日期 字符"/>
    <w:basedOn w:val="15"/>
    <w:link w:val="8"/>
    <w:autoRedefine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193</Words>
  <Characters>196</Characters>
  <Lines>98</Lines>
  <Paragraphs>27</Paragraphs>
  <TotalTime>9</TotalTime>
  <ScaleCrop>false</ScaleCrop>
  <LinksUpToDate>false</LinksUpToDate>
  <CharactersWithSpaces>196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2021-03-21T06:41:00Z</dcterms:created>
  <dc:creator>Zhou Lianbing</dc:creator>
  <cp:lastModifiedBy>江玖</cp:lastModifiedBy>
  <cp:lastPrinted>2021-03-22T01:49:00Z</cp:lastPrinted>
  <dcterms:modified xsi:type="dcterms:W3CDTF">2025-06-09T12:28:43Z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A4290F1B6936415E8F5285C62AB0D606_13</vt:lpwstr>
  </property>
  <property fmtid="{D5CDD505-2E9C-101B-9397-08002B2CF9AE}" pid="4" name="KSOTemplateDocerSaveRecord">
    <vt:lpwstr>eyJoZGlkIjoiYWI2ZDVjYmEyNTNhMWY5NTJhNzFhMGYxZGEyY2FhYWIiLCJ1c2VySWQiOiI3NzEwNjkwNjMifQ==</vt:lpwstr>
  </property>
</Properties>
</file>