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464646" w:sz="6" w:space="15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关于举办2025年唐山市职业院校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464646" w:sz="6" w:space="15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酒店服务赛项技能大赛暨河北省职业院校技能大赛选拔赛的通知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各有关参赛单位：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根据市教育局下发的《唐山市教育局关于举办202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年中等职业学校技能竞赛的通知》文件精神，现将202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年唐山市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酒店服务赛项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技能大赛暨河北省职业院校技能大赛选拔赛的有关事项通知如下：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一、主办单位：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唐山市教育局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二、承办单位: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职业技术教育中心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协办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迁西派酒店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四、时间和地点安排：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（一）报到时间与地点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年7月1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日8: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0—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:00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职教中心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迁西县兴城镇白堡街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（二）领队会时间、地点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0-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:30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职教中心会议室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（三）比赛时间、地点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:00—1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0（根据报名参赛人数及时调整）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餐饮、客房  </w:t>
      </w:r>
      <w:bookmarkStart w:id="0" w:name="OLE_LINK1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职教中心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三号车间</w:t>
      </w:r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前  厅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职教中心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中餐实训室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（四）离会时间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日比赛结束后。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五、比赛内容与规程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比赛内容：1.前厅接待服务：主要考察选手前厅基本服务技能，比赛时间为15分钟，其中：专业理论与英语问答测试比赛时间为5分钟，回答专业理论2道题，英语问答2道题，抽签决定题目；前厅接待服务操作比赛时间为10分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2.中式铺床与开夜床：主要考察选手客房服务的相关技能，中式铺床比赛时间为3分30秒；开夜床比赛时间为1分30秒。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3.餐饮服务：主要考察选手中餐厅服务的基本技能，上午先抽签进行专业理论与问答测试，回答专业理论2道题，英语问答2道题，比赛时间为5分钟；下午进行中餐宴会摆台，操作时间为16分钟。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4.仪容仪表：是否符合旅游酒店行业餐饮、房务两个部门的基本要求及岗位要求。分别在中式铺床和餐饮服务项目比赛之前进行仪容仪表展示，时间不超过1分钟。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比赛规程：详见附件1。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参赛对象与组队要求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本赛项为团体赛。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1" w:name="OLE_LINK3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1.每队由中等职业学校全日制在籍学生2人组成，每队设领队1人，每队指导教师人数限2名，指导教师须为本校专兼职教师。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2.不得跨校组队。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3.参赛选手须为全日制正式学籍的中职在校学生，或五年制高职一至三年级（含三年级）的学生。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4.参赛选手所学专业须为中职高星级饭店运营与管理专业、旅游服务与管理专业、康养休闲旅游服务专业、会展服务与管理专业、茶艺与茶营销专业和邮轮服务专业。</w:t>
      </w:r>
    </w:p>
    <w:bookmarkEnd w:id="1"/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本赛项不邀请市外代表队参赛。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七、参赛守则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（一）严格遵守技能竞赛规则、技能竞赛纪律和安全操作规程，尊重裁判和赛场工作人员，自觉维护赛场秩序，听从工作人员的指挥。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（二）参赛选手须按各相关项目竞赛的通知要求，准时到达比赛场地等候，逾期不到者按自动弃权处理。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（三）参赛选手检录进入比赛场地，须佩带参赛证并出示学生证及身份证，着装应符合相关项目的比赛要求。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（四）不得使用任何通讯工具，不得携带书籍、参考资料，比赛期间如发现选手携带通讯工具或违禁资料进入赛场，按作弊处理。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（五）竞赛过程中不准互相交谈，不准偷窥、暗示，不得擅自离开赛场。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（六）竞赛完成后必须按工作人员要求迅速离开赛场，不得在赛场内滞留。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（七）到达竞赛结束时间，应立即停止答题和操作，不得拖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（八）爱护竞赛场所的设备、仪器等，不得人为损坏竞赛用的仪器设备。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（九）如对裁判员或执裁过程有异议，应在24小时内由领队以书面形式向大赛执委会正式提出。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八、参赛须知</w:t>
      </w:r>
    </w:p>
    <w:p>
      <w:pPr>
        <w:spacing w:after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（一）比赛以学校为单位组队参加，每所学校限报2个参赛队,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每队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2名参赛选手，每名选手限 1名指导教师。参赛选手必须为中等职业学校全日制在籍学生，不得弄虚作假。在资格审查中一旦发现问题，将取消其报名资格；在比赛过程中发现问题，将取消其比赛资格；在比赛后发现问题，将取消其比赛成绩，收回获奖证书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（二）参赛学校请将学生参赛基本信息回执表和选手电子照片表发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374076195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@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qq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邮箱（两个表放到一个文件夹，且以“学校名称+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酒店服务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”命名，网上报名信息需与发邮箱信息保持一致）。各队须认真核实好参赛选手和指导教师的姓名（必须与本人身份证一致）。此信息将作为赛场考务安排、成绩公布、证书发放的依据。如因学校上报信息不准，学校自行承担其带来的一切后果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（三）材料不全或逾期报送将不予受理。参赛选手和指导教师报名经确认后不得随意更换。若比赛现场发现参赛选手与报名表不符，将取消参赛资格。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（四）参赛选手须携带身份证、学生证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或学籍证明）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参加比赛，无上述证件者不得参赛。参赛选手住宿必须出具本人身份证。按照公安机关要求，未携带身份证的人员不能入住宾馆。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本次选拔赛不收取报名费与参赛费，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承办方统一安排食宿，但食宿费用及交通费参赛方自理。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（六）各参赛单位必须为参赛选手、领队及指导教师上意外伤害保险和医疗保险。大赛期间发生的医疗费用，由各参赛队自行解决。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九、联系方式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报名处：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职教中心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实训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许新 13582539154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 xml:space="preserve">E-mail: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374076195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@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qq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.com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为方便沟通联系请各参赛队老师提前加入大赛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群：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  <w:drawing>
          <wp:inline distT="0" distB="0" distL="114300" distR="114300">
            <wp:extent cx="2450465" cy="2613660"/>
            <wp:effectExtent l="0" t="0" r="6985" b="15240"/>
            <wp:docPr id="5" name="图片 5" descr="6bc61a4963e26e6c1a508b56eb1f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bc61a4963e26e6c1a508b56eb1ff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年唐山市</w:t>
      </w:r>
      <w:bookmarkStart w:id="2" w:name="OLE_LINK2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中等职业学校酒店服务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赛项技能大赛</w:t>
      </w:r>
      <w:bookmarkEnd w:id="2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规程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</w:t>
      </w:r>
      <w:bookmarkStart w:id="3" w:name="OLE_LINK4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年唐山市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中等职业学校酒店服务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赛项技能大赛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英语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题库</w:t>
      </w:r>
    </w:p>
    <w:bookmarkEnd w:id="3"/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bookmarkStart w:id="4" w:name="OLE_LINK5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年唐山市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中等职业学校酒店服务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赛项技能大赛</w:t>
      </w:r>
      <w:bookmarkEnd w:id="4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理论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题库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.202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年唐山市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中等职业学校酒店服务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赛项技能大赛项基本信息回执表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bookmarkStart w:id="5" w:name="_GoBack"/>
      <w:bookmarkEnd w:id="5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.202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年唐山市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中等职业学校酒店服务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赛项技能大赛选手电子照片表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唐山市教育局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年6月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00" w:lineRule="auto"/>
        <w:ind w:right="517" w:firstLine="559"/>
        <w:rPr>
          <w:rFonts w:hint="default" w:ascii="Times New Roman" w:hAnsi="Times New Roman" w:eastAsia="仿宋" w:cs="Times New Roman"/>
          <w:spacing w:val="-10"/>
          <w:sz w:val="28"/>
          <w:szCs w:val="28"/>
          <w:lang w:val="en-US" w:eastAsia="zh-CN"/>
        </w:rPr>
      </w:pPr>
    </w:p>
    <w:sectPr>
      <w:headerReference r:id="rId3" w:type="default"/>
      <w:pgSz w:w="11910" w:h="16840"/>
      <w:pgMar w:top="1134" w:right="1417" w:bottom="1134" w:left="1417" w:header="904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Blac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4F685"/>
    <w:multiLevelType w:val="singleLevel"/>
    <w:tmpl w:val="D3E4F68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NTc0ZGNjMmE4MzUxZmM5MTdkNWIyOTljNTIyNDEifQ=="/>
  </w:docVars>
  <w:rsids>
    <w:rsidRoot w:val="00000000"/>
    <w:rsid w:val="04553F6E"/>
    <w:rsid w:val="04A42800"/>
    <w:rsid w:val="06545417"/>
    <w:rsid w:val="06A42287"/>
    <w:rsid w:val="118C4D48"/>
    <w:rsid w:val="12D22E51"/>
    <w:rsid w:val="144F4ED5"/>
    <w:rsid w:val="19162F4C"/>
    <w:rsid w:val="1B3C77DE"/>
    <w:rsid w:val="1B3F7C2F"/>
    <w:rsid w:val="1C7A1CD4"/>
    <w:rsid w:val="229A1F6D"/>
    <w:rsid w:val="22BB36DF"/>
    <w:rsid w:val="25E42F4C"/>
    <w:rsid w:val="2D4855DB"/>
    <w:rsid w:val="2F604549"/>
    <w:rsid w:val="30D17AED"/>
    <w:rsid w:val="311346E6"/>
    <w:rsid w:val="3252657F"/>
    <w:rsid w:val="33700E64"/>
    <w:rsid w:val="34935E6B"/>
    <w:rsid w:val="384937F4"/>
    <w:rsid w:val="389F4C80"/>
    <w:rsid w:val="3A290B99"/>
    <w:rsid w:val="3CAD076F"/>
    <w:rsid w:val="3E562F1D"/>
    <w:rsid w:val="40F84069"/>
    <w:rsid w:val="431C742A"/>
    <w:rsid w:val="43F839F3"/>
    <w:rsid w:val="44C34781"/>
    <w:rsid w:val="4E9E42B0"/>
    <w:rsid w:val="544B3D49"/>
    <w:rsid w:val="549F7EBB"/>
    <w:rsid w:val="57983560"/>
    <w:rsid w:val="5E6B3946"/>
    <w:rsid w:val="5E784540"/>
    <w:rsid w:val="61E94C77"/>
    <w:rsid w:val="625C2345"/>
    <w:rsid w:val="6486074F"/>
    <w:rsid w:val="650E76C9"/>
    <w:rsid w:val="69584FC5"/>
    <w:rsid w:val="695D23C7"/>
    <w:rsid w:val="730F0124"/>
    <w:rsid w:val="7372081D"/>
    <w:rsid w:val="73855D89"/>
    <w:rsid w:val="73C44DA5"/>
    <w:rsid w:val="78650950"/>
    <w:rsid w:val="78BF2A8D"/>
    <w:rsid w:val="78FB3062"/>
    <w:rsid w:val="79A8143C"/>
    <w:rsid w:val="7B9011CE"/>
    <w:rsid w:val="7BBE28B9"/>
    <w:rsid w:val="7DBA404D"/>
    <w:rsid w:val="7EEB7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880"/>
      <w:outlineLvl w:val="0"/>
    </w:pPr>
    <w:rPr>
      <w:rFonts w:ascii="Noto Sans CJK JP Medium" w:hAnsi="Noto Sans CJK JP Medium" w:eastAsia="Noto Sans CJK JP Medium" w:cs="Noto Sans CJK JP Medium"/>
      <w:sz w:val="30"/>
      <w:szCs w:val="3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qFormat/>
    <w:uiPriority w:val="99"/>
    <w:pPr>
      <w:autoSpaceDE/>
      <w:autoSpaceDN/>
    </w:pPr>
    <w:rPr>
      <w:rFonts w:ascii="Calibri" w:hAnsi="Calibri" w:eastAsia="宋体" w:cs="Times New Roman"/>
      <w:kern w:val="2"/>
      <w:szCs w:val="20"/>
    </w:rPr>
  </w:style>
  <w:style w:type="paragraph" w:styleId="7">
    <w:name w:val="Body Text"/>
    <w:basedOn w:val="1"/>
    <w:qFormat/>
    <w:uiPriority w:val="1"/>
    <w:pPr>
      <w:ind w:left="280"/>
    </w:pPr>
    <w:rPr>
      <w:sz w:val="28"/>
      <w:szCs w:val="28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10"/>
    <w:pPr>
      <w:spacing w:line="610" w:lineRule="exact"/>
      <w:ind w:right="235"/>
      <w:jc w:val="center"/>
    </w:pPr>
    <w:rPr>
      <w:rFonts w:ascii="Noto Sans CJK JP Medium" w:hAnsi="Noto Sans CJK JP Medium" w:eastAsia="Noto Sans CJK JP Medium" w:cs="Noto Sans CJK JP Medium"/>
      <w:sz w:val="36"/>
      <w:szCs w:val="36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1"/>
    <w:pPr>
      <w:ind w:left="280" w:firstLine="559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批注文字 字符"/>
    <w:basedOn w:val="13"/>
    <w:link w:val="6"/>
    <w:qFormat/>
    <w:uiPriority w:val="99"/>
    <w:rPr>
      <w:rFonts w:ascii="Calibri" w:hAnsi="Calibri" w:eastAsia="宋体" w:cs="Times New Roman"/>
      <w:kern w:val="2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2075</Words>
  <Characters>2264</Characters>
  <Lines>56</Lines>
  <Paragraphs>15</Paragraphs>
  <TotalTime>0</TotalTime>
  <ScaleCrop>false</ScaleCrop>
  <LinksUpToDate>false</LinksUpToDate>
  <CharactersWithSpaces>2271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2022-04-02T10:04:00Z</dcterms:created>
  <dc:creator>RZ</dc:creator>
  <cp:lastModifiedBy>Administrator</cp:lastModifiedBy>
  <cp:lastPrinted>2024-06-21T00:42:00Z</cp:lastPrinted>
  <dcterms:modified xsi:type="dcterms:W3CDTF">2025-06-11T10:59:16Z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2021-04-07T00:00:00Z</vt:filetime>
  </property>
  <property fmtid="{D5CDD505-2E9C-101B-9397-08002B2CF9AE}" pid="5" name="KSOProductBuildVer">
    <vt:lpwstr>2052-11.8.2.9022</vt:lpwstr>
  </property>
  <property fmtid="{D5CDD505-2E9C-101B-9397-08002B2CF9AE}" pid="6" name="ICV">
    <vt:lpwstr>669CE1CDDD684E8C8D60B3ABE681A478_13</vt:lpwstr>
  </property>
  <property fmtid="{D5CDD505-2E9C-101B-9397-08002B2CF9AE}" pid="7" name="KSOTemplateDocerSaveRecord">
    <vt:lpwstr>eyJoZGlkIjoiYmZjYTc2MzkwMzg5YmI4MzI0MzJmZjQ5YTY4NTc5ZmEiLCJ1c2VySWQiOiIzMTEyNjM5MTMifQ==</vt:lpwstr>
  </property>
</Properties>
</file>