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CB8AB6">
      <w:pPr>
        <w:spacing w:line="360" w:lineRule="auto"/>
        <w:jc w:val="center"/>
        <w:rPr>
          <w:rFonts w:hint="default" w:ascii="黑体" w:hAnsi="黑体" w:eastAsia="黑体"/>
          <w:b/>
          <w:bCs/>
          <w:sz w:val="44"/>
          <w:szCs w:val="44"/>
          <w:lang w:val="en-US" w:eastAsia="zh-CN"/>
        </w:rPr>
      </w:pPr>
      <w:r>
        <w:rPr>
          <w:rFonts w:hint="eastAsia" w:ascii="黑体" w:hAnsi="黑体" w:eastAsia="黑体"/>
          <w:b/>
          <w:bCs/>
          <w:sz w:val="44"/>
          <w:szCs w:val="44"/>
          <w:lang w:val="en-US" w:eastAsia="zh-CN"/>
        </w:rPr>
        <w:t>样题B</w:t>
      </w:r>
    </w:p>
    <w:p w14:paraId="57210D52">
      <w:pPr>
        <w:pStyle w:val="2"/>
        <w:ind w:firstLine="210"/>
        <w:rPr>
          <w:rFonts w:hint="eastAsia"/>
        </w:rPr>
      </w:pPr>
    </w:p>
    <w:p w14:paraId="49C99BBD">
      <w:pPr>
        <w:ind w:firstLine="562" w:firstLineChars="200"/>
        <w:jc w:val="left"/>
        <w:rPr>
          <w:rFonts w:ascii="黑体" w:hAnsi="黑体" w:eastAsia="黑体"/>
          <w:b/>
          <w:sz w:val="28"/>
          <w:szCs w:val="28"/>
        </w:rPr>
      </w:pPr>
      <w:r>
        <w:rPr>
          <w:rFonts w:hint="eastAsia" w:ascii="黑体" w:hAnsi="黑体" w:eastAsia="黑体"/>
          <w:b/>
          <w:sz w:val="28"/>
          <w:szCs w:val="28"/>
        </w:rPr>
        <w:t>一、情境创设</w:t>
      </w:r>
    </w:p>
    <w:p w14:paraId="6ED33262">
      <w:pPr>
        <w:ind w:firstLine="560" w:firstLineChars="200"/>
        <w:rPr>
          <w:rFonts w:hint="eastAsia" w:ascii="仿宋" w:hAnsi="仿宋" w:eastAsia="仿宋"/>
          <w:sz w:val="28"/>
          <w:szCs w:val="28"/>
        </w:rPr>
      </w:pPr>
      <w:r>
        <w:rPr>
          <w:rFonts w:ascii="仿宋" w:hAnsi="仿宋" w:eastAsia="仿宋"/>
          <w:sz w:val="28"/>
          <w:szCs w:val="28"/>
        </w:rPr>
        <w:t>张家界森林公园原为国营林场，八十年代初</w:t>
      </w:r>
      <w:r>
        <w:rPr>
          <w:rFonts w:hint="eastAsia" w:ascii="仿宋" w:hAnsi="仿宋" w:eastAsia="仿宋"/>
          <w:sz w:val="28"/>
          <w:szCs w:val="28"/>
        </w:rPr>
        <w:t>因我国著名的画家吴冠中先生，</w:t>
      </w:r>
      <w:r>
        <w:rPr>
          <w:rFonts w:ascii="仿宋" w:hAnsi="仿宋" w:eastAsia="仿宋"/>
          <w:sz w:val="28"/>
          <w:szCs w:val="28"/>
        </w:rPr>
        <w:t>发表</w:t>
      </w:r>
      <w:r>
        <w:rPr>
          <w:rFonts w:hint="eastAsia" w:ascii="仿宋" w:hAnsi="仿宋" w:eastAsia="仿宋"/>
          <w:sz w:val="28"/>
          <w:szCs w:val="28"/>
        </w:rPr>
        <w:t>的</w:t>
      </w:r>
      <w:r>
        <w:rPr>
          <w:rFonts w:ascii="仿宋" w:hAnsi="仿宋" w:eastAsia="仿宋"/>
          <w:sz w:val="28"/>
          <w:szCs w:val="28"/>
        </w:rPr>
        <w:t>一篇名为《养在深闺人未识——一颗失落的风景明珠》的散文被外界发现</w:t>
      </w:r>
      <w:r>
        <w:rPr>
          <w:rFonts w:hint="eastAsia" w:ascii="仿宋" w:hAnsi="仿宋" w:eastAsia="仿宋"/>
          <w:sz w:val="28"/>
          <w:szCs w:val="28"/>
        </w:rPr>
        <w:t>而名扬天下</w:t>
      </w:r>
      <w:r>
        <w:rPr>
          <w:rFonts w:ascii="仿宋" w:hAnsi="仿宋" w:eastAsia="仿宋"/>
          <w:sz w:val="28"/>
          <w:szCs w:val="28"/>
        </w:rPr>
        <w:t>，是</w:t>
      </w:r>
      <w:r>
        <w:rPr>
          <w:rFonts w:hint="eastAsia" w:ascii="仿宋" w:hAnsi="仿宋" w:eastAsia="仿宋"/>
          <w:sz w:val="28"/>
          <w:szCs w:val="28"/>
        </w:rPr>
        <w:t>我国批准</w:t>
      </w:r>
      <w:r>
        <w:rPr>
          <w:rFonts w:ascii="仿宋" w:hAnsi="仿宋" w:eastAsia="仿宋"/>
          <w:sz w:val="28"/>
          <w:szCs w:val="28"/>
        </w:rPr>
        <w:t>成立我国第一个国家森林公园。</w:t>
      </w:r>
      <w:r>
        <w:rPr>
          <w:rFonts w:hint="eastAsia" w:ascii="仿宋" w:hAnsi="仿宋" w:eastAsia="仿宋"/>
          <w:sz w:val="28"/>
          <w:szCs w:val="28"/>
        </w:rPr>
        <w:t>境内孤峰如巨笋傲指苍穹，溪流如条条彩带铺展于千谷万峡之间。金鞭溪之幽、黄石寨之雄、腰子寨之险、琵琶溪之秀，杉刀沟之野、袁家界之奇，无不被人叹为观止。本赛题围绕张家界主题，构建了三个工作模块：创意绘画是在草图的基础上发挥学生的创意能力，完成绘画的创作；三维建模根据所给的透视图完成三维模型的创建；交互展示需要完成赛题各项场景制作与交互功能的实现。</w:t>
      </w:r>
    </w:p>
    <w:p w14:paraId="389B74F9">
      <w:pPr>
        <w:ind w:firstLine="562" w:firstLineChars="200"/>
        <w:jc w:val="left"/>
        <w:rPr>
          <w:rFonts w:ascii="黑体" w:hAnsi="黑体" w:eastAsia="黑体"/>
          <w:b/>
          <w:sz w:val="28"/>
          <w:szCs w:val="28"/>
        </w:rPr>
      </w:pPr>
      <w:r>
        <w:rPr>
          <w:rFonts w:hint="eastAsia" w:ascii="黑体" w:hAnsi="黑体" w:eastAsia="黑体"/>
          <w:b/>
          <w:sz w:val="28"/>
          <w:szCs w:val="28"/>
        </w:rPr>
        <w:t>二、任务设计</w:t>
      </w:r>
    </w:p>
    <w:p w14:paraId="56D14362">
      <w:pPr>
        <w:ind w:firstLine="562" w:firstLineChars="200"/>
        <w:rPr>
          <w:rFonts w:ascii="黑体" w:hAnsi="黑体" w:eastAsia="黑体"/>
          <w:b/>
          <w:sz w:val="28"/>
          <w:szCs w:val="28"/>
        </w:rPr>
      </w:pPr>
      <w:r>
        <w:rPr>
          <w:rFonts w:hint="eastAsia" w:ascii="黑体" w:hAnsi="黑体" w:eastAsia="黑体"/>
          <w:b/>
          <w:sz w:val="28"/>
          <w:szCs w:val="28"/>
        </w:rPr>
        <w:t>模块一 数字创意绘画</w:t>
      </w:r>
    </w:p>
    <w:p w14:paraId="38240EE9">
      <w:pPr>
        <w:spacing w:line="282" w:lineRule="auto"/>
        <w:ind w:firstLine="562" w:firstLineChars="200"/>
        <w:rPr>
          <w:rFonts w:ascii="楷体" w:hAnsi="楷体" w:eastAsia="楷体"/>
          <w:b/>
          <w:sz w:val="28"/>
          <w:szCs w:val="28"/>
        </w:rPr>
      </w:pPr>
      <w:r>
        <w:rPr>
          <w:rFonts w:hint="eastAsia" w:ascii="楷体" w:hAnsi="楷体" w:eastAsia="楷体"/>
          <w:b/>
          <w:sz w:val="28"/>
          <w:szCs w:val="28"/>
        </w:rPr>
        <w:t>（一）参考草图</w:t>
      </w:r>
    </w:p>
    <w:p w14:paraId="73D3042D">
      <w:pPr>
        <w:pStyle w:val="2"/>
        <w:ind w:firstLine="0" w:firstLineChars="0"/>
        <w:rPr>
          <w:rFonts w:ascii="仿宋" w:hAnsi="仿宋" w:eastAsia="仿宋"/>
          <w:sz w:val="28"/>
          <w:szCs w:val="28"/>
        </w:rPr>
      </w:pPr>
      <w:r>
        <w:rPr>
          <w:rFonts w:ascii="仿宋" w:hAnsi="仿宋" w:eastAsia="仿宋"/>
          <w:sz w:val="28"/>
          <w:szCs w:val="28"/>
        </w:rPr>
        <w:drawing>
          <wp:inline distT="0" distB="0" distL="114300" distR="114300">
            <wp:extent cx="5282565" cy="2639695"/>
            <wp:effectExtent l="0" t="0" r="635" b="1905"/>
            <wp:docPr id="1" name="图片 1" descr="C:\Users\Asus\Desktop\ZZ4402\项目10 张家界风景\样题10 张家界风景（草图）.jpg样题10 张家界风景（草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sus\Desktop\ZZ4402\项目10 张家界风景\样题10 张家界风景（草图）.jpg样题10 张家界风景（草图）"/>
                    <pic:cNvPicPr>
                      <a:picLocks noChangeAspect="1"/>
                    </pic:cNvPicPr>
                  </pic:nvPicPr>
                  <pic:blipFill>
                    <a:blip r:embed="rId4"/>
                    <a:srcRect/>
                    <a:stretch>
                      <a:fillRect/>
                    </a:stretch>
                  </pic:blipFill>
                  <pic:spPr>
                    <a:xfrm>
                      <a:off x="0" y="0"/>
                      <a:ext cx="5282565" cy="2639695"/>
                    </a:xfrm>
                    <a:prstGeom prst="rect">
                      <a:avLst/>
                    </a:prstGeom>
                  </pic:spPr>
                </pic:pic>
              </a:graphicData>
            </a:graphic>
          </wp:inline>
        </w:drawing>
      </w:r>
    </w:p>
    <w:p w14:paraId="6280E56F">
      <w:pPr>
        <w:spacing w:line="282" w:lineRule="auto"/>
        <w:ind w:firstLine="562" w:firstLineChars="200"/>
        <w:rPr>
          <w:rFonts w:ascii="楷体" w:hAnsi="楷体" w:eastAsia="楷体"/>
          <w:b/>
          <w:sz w:val="28"/>
          <w:szCs w:val="28"/>
        </w:rPr>
      </w:pPr>
      <w:r>
        <w:rPr>
          <w:rFonts w:hint="eastAsia" w:ascii="楷体" w:hAnsi="楷体" w:eastAsia="楷体"/>
          <w:b/>
          <w:sz w:val="28"/>
          <w:szCs w:val="28"/>
        </w:rPr>
        <w:t>（二）试题说明</w:t>
      </w:r>
    </w:p>
    <w:p w14:paraId="416A726A">
      <w:pPr>
        <w:ind w:firstLine="560" w:firstLineChars="200"/>
        <w:rPr>
          <w:rFonts w:ascii="仿宋" w:hAnsi="仿宋" w:eastAsia="仿宋"/>
          <w:sz w:val="28"/>
          <w:szCs w:val="28"/>
        </w:rPr>
      </w:pPr>
      <w:r>
        <w:rPr>
          <w:rFonts w:hint="eastAsia" w:ascii="仿宋" w:hAnsi="仿宋" w:eastAsia="仿宋"/>
          <w:sz w:val="28"/>
          <w:szCs w:val="28"/>
        </w:rPr>
        <w:t>1.背景介绍：湖南省张家界市的地层复杂多样，造化了当地的特色景观。主要有山地、岩溶、丘陵、岗地和平原等，山地面积占总面积的76%，其中最具特色的是石英砂岩</w:t>
      </w:r>
      <w:r>
        <w:fldChar w:fldCharType="begin"/>
      </w:r>
      <w:r>
        <w:instrText xml:space="preserve"> HYPERLINK "https://baike.baidu.com/item/%E5%B3%B0%E6%9E%97?fromModule=lemma_inlink" \t "https://baike.baidu.com/item/%E5%BC%A0%E5%AE%B6%E7%95%8C%E5%B8%82/_blank" </w:instrText>
      </w:r>
      <w:r>
        <w:fldChar w:fldCharType="separate"/>
      </w:r>
      <w:r>
        <w:rPr>
          <w:rFonts w:ascii="仿宋" w:hAnsi="仿宋" w:eastAsia="仿宋"/>
          <w:sz w:val="28"/>
          <w:szCs w:val="28"/>
        </w:rPr>
        <w:t>峰林</w:t>
      </w:r>
      <w:r>
        <w:rPr>
          <w:rFonts w:ascii="仿宋" w:hAnsi="仿宋" w:eastAsia="仿宋"/>
          <w:sz w:val="28"/>
          <w:szCs w:val="28"/>
        </w:rPr>
        <w:fldChar w:fldCharType="end"/>
      </w:r>
      <w:r>
        <w:rPr>
          <w:rFonts w:ascii="仿宋" w:hAnsi="仿宋" w:eastAsia="仿宋"/>
          <w:sz w:val="28"/>
          <w:szCs w:val="28"/>
        </w:rPr>
        <w:t>地貌，为世界罕见。</w:t>
      </w:r>
      <w:r>
        <w:rPr>
          <w:rFonts w:hint="eastAsia" w:ascii="仿宋" w:hAnsi="仿宋" w:eastAsia="仿宋"/>
          <w:sz w:val="28"/>
          <w:szCs w:val="28"/>
        </w:rPr>
        <w:t>1982年9月，</w:t>
      </w:r>
      <w:r>
        <w:fldChar w:fldCharType="begin"/>
      </w:r>
      <w:r>
        <w:instrText xml:space="preserve"> HYPERLINK "https://baike.baidu.com/item/%E5%BC%A0%E5%AE%B6%E7%95%8C%E5%9B%BD%E5%AE%B6%E6%A3%AE%E6%9E%97%E5%85%AC%E5%9B%AD/1972744?fromModule=lemma_inlink" \t "https://baike.baidu.com/item/%E5%BC%A0%E5%AE%B6%E7%95%8C%E5%B8%82/_blank" </w:instrText>
      </w:r>
      <w:r>
        <w:fldChar w:fldCharType="separate"/>
      </w:r>
      <w:r>
        <w:rPr>
          <w:rFonts w:ascii="仿宋" w:hAnsi="仿宋" w:eastAsia="仿宋"/>
          <w:sz w:val="28"/>
          <w:szCs w:val="28"/>
        </w:rPr>
        <w:t>张家界国家森林公园</w:t>
      </w:r>
      <w:r>
        <w:rPr>
          <w:rFonts w:ascii="仿宋" w:hAnsi="仿宋" w:eastAsia="仿宋"/>
          <w:sz w:val="28"/>
          <w:szCs w:val="28"/>
        </w:rPr>
        <w:fldChar w:fldCharType="end"/>
      </w:r>
      <w:r>
        <w:rPr>
          <w:rFonts w:ascii="仿宋" w:hAnsi="仿宋" w:eastAsia="仿宋"/>
          <w:sz w:val="28"/>
          <w:szCs w:val="28"/>
        </w:rPr>
        <w:t>成为中国第一个国家森林公园。1988年8月，张家界</w:t>
      </w:r>
      <w:r>
        <w:fldChar w:fldCharType="begin"/>
      </w:r>
      <w:r>
        <w:instrText xml:space="preserve"> HYPERLINK "https://baike.baidu.com/item/%E6%AD%A6%E9%99%B5%E6%BA%90%E9%A3%8E%E6%99%AF%E5%90%8D%E8%83%9C%E5%8C%BA/2570053?fromModule=lemma_inlink" \t "https://baike.baidu.com/item/%E5%BC%A0%E5%AE%B6%E7%95%8C%E5%B8%82/_blank" </w:instrText>
      </w:r>
      <w:r>
        <w:fldChar w:fldCharType="separate"/>
      </w:r>
      <w:r>
        <w:rPr>
          <w:rFonts w:ascii="仿宋" w:hAnsi="仿宋" w:eastAsia="仿宋"/>
          <w:sz w:val="28"/>
          <w:szCs w:val="28"/>
        </w:rPr>
        <w:t>武陵源风景名胜区</w:t>
      </w:r>
      <w:r>
        <w:rPr>
          <w:rFonts w:ascii="仿宋" w:hAnsi="仿宋" w:eastAsia="仿宋"/>
          <w:sz w:val="28"/>
          <w:szCs w:val="28"/>
        </w:rPr>
        <w:fldChar w:fldCharType="end"/>
      </w:r>
      <w:r>
        <w:rPr>
          <w:rFonts w:ascii="仿宋" w:hAnsi="仿宋" w:eastAsia="仿宋"/>
          <w:sz w:val="28"/>
          <w:szCs w:val="28"/>
        </w:rPr>
        <w:t>被列入</w:t>
      </w:r>
      <w:r>
        <w:fldChar w:fldCharType="begin"/>
      </w:r>
      <w:r>
        <w:instrText xml:space="preserve"> HYPERLINK "https://baike.baidu.com/item/%E5%9B%BD%E5%AE%B6%E9%87%8D%E7%82%B9%E9%A3%8E%E6%99%AF%E5%90%8D%E8%83%9C%E5%8C%BA/8057680?fromModule=lemma_inlink" \t "https://baike.baidu.com/item/%E5%BC%A0%E5%AE%B6%E7%95%8C%E5%B8%82/_blank" </w:instrText>
      </w:r>
      <w:r>
        <w:fldChar w:fldCharType="separate"/>
      </w:r>
      <w:r>
        <w:rPr>
          <w:rFonts w:ascii="仿宋" w:hAnsi="仿宋" w:eastAsia="仿宋"/>
          <w:sz w:val="28"/>
          <w:szCs w:val="28"/>
        </w:rPr>
        <w:t>国家重点风景名胜区</w:t>
      </w:r>
      <w:r>
        <w:rPr>
          <w:rFonts w:ascii="仿宋" w:hAnsi="仿宋" w:eastAsia="仿宋"/>
          <w:sz w:val="28"/>
          <w:szCs w:val="28"/>
        </w:rPr>
        <w:fldChar w:fldCharType="end"/>
      </w:r>
      <w:r>
        <w:rPr>
          <w:rFonts w:ascii="仿宋" w:hAnsi="仿宋" w:eastAsia="仿宋"/>
          <w:sz w:val="28"/>
          <w:szCs w:val="28"/>
        </w:rPr>
        <w:t>；1992年，由</w:t>
      </w:r>
      <w:r>
        <w:fldChar w:fldCharType="begin"/>
      </w:r>
      <w:r>
        <w:instrText xml:space="preserve"> HYPERLINK "https://baike.baidu.com/item/%E5%BC%A0%E5%AE%B6%E7%95%8C%E5%9B%BD%E5%AE%B6%E6%A3%AE%E6%9E%97%E5%85%AC%E5%9B%AD/1972744?fromModule=lemma_inlink" \t "https://baike.baidu.com/item/%E5%BC%A0%E5%AE%B6%E7%95%8C%E5%B8%82/_blank" </w:instrText>
      </w:r>
      <w:r>
        <w:fldChar w:fldCharType="separate"/>
      </w:r>
      <w:r>
        <w:rPr>
          <w:rFonts w:ascii="仿宋" w:hAnsi="仿宋" w:eastAsia="仿宋"/>
          <w:sz w:val="28"/>
          <w:szCs w:val="28"/>
        </w:rPr>
        <w:t>张家界国家森林公园</w:t>
      </w:r>
      <w:r>
        <w:rPr>
          <w:rFonts w:ascii="仿宋" w:hAnsi="仿宋" w:eastAsia="仿宋"/>
          <w:sz w:val="28"/>
          <w:szCs w:val="28"/>
        </w:rPr>
        <w:fldChar w:fldCharType="end"/>
      </w:r>
      <w:r>
        <w:rPr>
          <w:rFonts w:ascii="仿宋" w:hAnsi="仿宋" w:eastAsia="仿宋"/>
          <w:sz w:val="28"/>
          <w:szCs w:val="28"/>
        </w:rPr>
        <w:t>等三大景区构成的</w:t>
      </w:r>
      <w:r>
        <w:fldChar w:fldCharType="begin"/>
      </w:r>
      <w:r>
        <w:instrText xml:space="preserve"> HYPERLINK "https://baike.baidu.com/item/%E6%AD%A6%E9%99%B5%E6%BA%90%E9%A3%8E%E6%99%AF%E5%90%8D%E8%83%9C%E5%8C%BA/2570053?fromModule=lemma_inlink" \t "https://baike.baidu.com/item/%E5%BC%A0%E5%AE%B6%E7%95%8C%E5%B8%82/_blank" </w:instrText>
      </w:r>
      <w:r>
        <w:fldChar w:fldCharType="separate"/>
      </w:r>
      <w:r>
        <w:rPr>
          <w:rFonts w:ascii="仿宋" w:hAnsi="仿宋" w:eastAsia="仿宋"/>
          <w:sz w:val="28"/>
          <w:szCs w:val="28"/>
        </w:rPr>
        <w:t>武陵源风景名胜区</w:t>
      </w:r>
      <w:r>
        <w:rPr>
          <w:rFonts w:ascii="仿宋" w:hAnsi="仿宋" w:eastAsia="仿宋"/>
          <w:sz w:val="28"/>
          <w:szCs w:val="28"/>
        </w:rPr>
        <w:fldChar w:fldCharType="end"/>
      </w:r>
      <w:r>
        <w:rPr>
          <w:rFonts w:ascii="仿宋" w:hAnsi="仿宋" w:eastAsia="仿宋"/>
          <w:sz w:val="28"/>
          <w:szCs w:val="28"/>
        </w:rPr>
        <w:t>被</w:t>
      </w:r>
      <w:r>
        <w:fldChar w:fldCharType="begin"/>
      </w:r>
      <w:r>
        <w:instrText xml:space="preserve"> HYPERLINK "https://baike.baidu.com/item/%E8%81%94%E5%90%88%E5%9B%BD%E6%95%99%E7%A7%91%E6%96%87%E7%BB%84%E7%BB%87/265071?fromModule=lemma_inlink" \t "https://baike.baidu.com/item/%E5%BC%A0%E5%AE%B6%E7%95%8C%E5%B8%82/_blank" </w:instrText>
      </w:r>
      <w:r>
        <w:fldChar w:fldCharType="separate"/>
      </w:r>
      <w:r>
        <w:rPr>
          <w:rFonts w:ascii="仿宋" w:hAnsi="仿宋" w:eastAsia="仿宋"/>
          <w:sz w:val="28"/>
          <w:szCs w:val="28"/>
        </w:rPr>
        <w:t>联合国教科文组织</w:t>
      </w:r>
      <w:r>
        <w:rPr>
          <w:rFonts w:ascii="仿宋" w:hAnsi="仿宋" w:eastAsia="仿宋"/>
          <w:sz w:val="28"/>
          <w:szCs w:val="28"/>
        </w:rPr>
        <w:fldChar w:fldCharType="end"/>
      </w:r>
      <w:r>
        <w:rPr>
          <w:rFonts w:ascii="仿宋" w:hAnsi="仿宋" w:eastAsia="仿宋"/>
          <w:sz w:val="28"/>
          <w:szCs w:val="28"/>
        </w:rPr>
        <w:t>列入《</w:t>
      </w:r>
      <w:r>
        <w:fldChar w:fldCharType="begin"/>
      </w:r>
      <w:r>
        <w:instrText xml:space="preserve"> HYPERLINK "https://baike.baidu.com/item/%E4%B8%96%E7%95%8C%E8%87%AA%E7%84%B6%E9%81%97%E4%BA%A7?fromModule=lemma_inlink" \t "https://baike.baidu.com/item/%E5%BC%A0%E5%AE%B6%E7%95%8C%E5%B8%82/_blank" </w:instrText>
      </w:r>
      <w:r>
        <w:fldChar w:fldCharType="separate"/>
      </w:r>
      <w:r>
        <w:rPr>
          <w:rFonts w:ascii="仿宋" w:hAnsi="仿宋" w:eastAsia="仿宋"/>
          <w:sz w:val="28"/>
          <w:szCs w:val="28"/>
        </w:rPr>
        <w:t>世界自然遗产</w:t>
      </w:r>
      <w:r>
        <w:rPr>
          <w:rFonts w:ascii="仿宋" w:hAnsi="仿宋" w:eastAsia="仿宋"/>
          <w:sz w:val="28"/>
          <w:szCs w:val="28"/>
        </w:rPr>
        <w:fldChar w:fldCharType="end"/>
      </w:r>
      <w:r>
        <w:rPr>
          <w:rFonts w:ascii="仿宋" w:hAnsi="仿宋" w:eastAsia="仿宋"/>
          <w:sz w:val="28"/>
          <w:szCs w:val="28"/>
        </w:rPr>
        <w:t>名录》；2004年2月，被列入全球首批《</w:t>
      </w:r>
      <w:r>
        <w:fldChar w:fldCharType="begin"/>
      </w:r>
      <w:r>
        <w:instrText xml:space="preserve"> HYPERLINK "https://baike.baidu.com/item/%E4%B8%96%E7%95%8C%E5%9C%B0%E8%B4%A8%E5%85%AC%E5%9B%AD/3604728?fromModule=lemma_inlink" \t "https://baike.baidu.com/item/%E5%BC%A0%E5%AE%B6%E7%95%8C%E5%B8%82/_blank" </w:instrText>
      </w:r>
      <w:r>
        <w:fldChar w:fldCharType="separate"/>
      </w:r>
      <w:r>
        <w:rPr>
          <w:rFonts w:ascii="仿宋" w:hAnsi="仿宋" w:eastAsia="仿宋"/>
          <w:sz w:val="28"/>
          <w:szCs w:val="28"/>
        </w:rPr>
        <w:t>世界地质公园</w:t>
      </w:r>
      <w:r>
        <w:rPr>
          <w:rFonts w:ascii="仿宋" w:hAnsi="仿宋" w:eastAsia="仿宋"/>
          <w:sz w:val="28"/>
          <w:szCs w:val="28"/>
        </w:rPr>
        <w:fldChar w:fldCharType="end"/>
      </w:r>
      <w:r>
        <w:rPr>
          <w:rFonts w:ascii="仿宋" w:hAnsi="仿宋" w:eastAsia="仿宋"/>
          <w:sz w:val="28"/>
          <w:szCs w:val="28"/>
        </w:rPr>
        <w:t>》；2007年，被列入中国首批国家</w:t>
      </w:r>
      <w:r>
        <w:fldChar w:fldCharType="begin"/>
      </w:r>
      <w:r>
        <w:instrText xml:space="preserve"> HYPERLINK "https://baike.baidu.com/item/5A%E7%BA%A7%E6%97%85%E6%B8%B8%E6%99%AF%E5%8C%BA?fromModule=lemma_inlink" \t "https://baike.baidu.com/item/%E5%BC%A0%E5%AE%B6%E7%95%8C%E5%B8%82/_blank" </w:instrText>
      </w:r>
      <w:r>
        <w:fldChar w:fldCharType="separate"/>
      </w:r>
      <w:r>
        <w:rPr>
          <w:rFonts w:ascii="仿宋" w:hAnsi="仿宋" w:eastAsia="仿宋"/>
          <w:sz w:val="28"/>
          <w:szCs w:val="28"/>
        </w:rPr>
        <w:t>5A级旅游景区</w:t>
      </w:r>
      <w:r>
        <w:rPr>
          <w:rFonts w:ascii="仿宋" w:hAnsi="仿宋" w:eastAsia="仿宋"/>
          <w:sz w:val="28"/>
          <w:szCs w:val="28"/>
        </w:rPr>
        <w:fldChar w:fldCharType="end"/>
      </w:r>
      <w:r>
        <w:rPr>
          <w:rFonts w:hint="eastAsia" w:ascii="仿宋" w:hAnsi="仿宋" w:eastAsia="仿宋"/>
          <w:sz w:val="28"/>
          <w:szCs w:val="28"/>
        </w:rPr>
        <w:t>。</w:t>
      </w:r>
      <w:r>
        <w:rPr>
          <w:rFonts w:ascii="仿宋" w:hAnsi="仿宋" w:eastAsia="仿宋"/>
          <w:sz w:val="28"/>
          <w:szCs w:val="28"/>
        </w:rPr>
        <w:t>2017年，被授予“</w:t>
      </w:r>
      <w:r>
        <w:fldChar w:fldCharType="begin"/>
      </w:r>
      <w:r>
        <w:instrText xml:space="preserve"> HYPERLINK "https://baike.baidu.com/item/%E5%9B%BD%E5%AE%B6%E6%A3%AE%E6%9E%97%E5%9F%8E%E5%B8%82/4088530?fromModule=lemma_inlink" \t "https://baike.baidu.com/item/%E5%BC%A0%E5%AE%B6%E7%95%8C%E5%B8%82/_blank" </w:instrText>
      </w:r>
      <w:r>
        <w:fldChar w:fldCharType="separate"/>
      </w:r>
      <w:r>
        <w:rPr>
          <w:rFonts w:ascii="仿宋" w:hAnsi="仿宋" w:eastAsia="仿宋"/>
          <w:sz w:val="28"/>
          <w:szCs w:val="28"/>
        </w:rPr>
        <w:t>国家森林城市</w:t>
      </w:r>
      <w:r>
        <w:rPr>
          <w:rFonts w:ascii="仿宋" w:hAnsi="仿宋" w:eastAsia="仿宋"/>
          <w:sz w:val="28"/>
          <w:szCs w:val="28"/>
        </w:rPr>
        <w:fldChar w:fldCharType="end"/>
      </w:r>
      <w:r>
        <w:rPr>
          <w:rFonts w:ascii="仿宋" w:hAnsi="仿宋" w:eastAsia="仿宋"/>
          <w:sz w:val="28"/>
          <w:szCs w:val="28"/>
        </w:rPr>
        <w:t>”荣誉称号。</w:t>
      </w:r>
      <w:r>
        <w:rPr>
          <w:rFonts w:hint="eastAsia" w:ascii="仿宋" w:hAnsi="仿宋" w:eastAsia="仿宋"/>
          <w:sz w:val="28"/>
          <w:szCs w:val="28"/>
        </w:rPr>
        <w:t>草图表现了张家界独特的地形地貌特征，风景构图近景、中景、远近空间层次清楚，山体造型的“点、线、面、体”共同构成了富有韵律美感的山地风光。</w:t>
      </w:r>
    </w:p>
    <w:p w14:paraId="078323FB">
      <w:pPr>
        <w:ind w:firstLine="560" w:firstLineChars="200"/>
        <w:rPr>
          <w:rFonts w:ascii="仿宋" w:hAnsi="仿宋" w:eastAsia="仿宋"/>
          <w:sz w:val="28"/>
          <w:szCs w:val="28"/>
        </w:rPr>
      </w:pPr>
      <w:r>
        <w:rPr>
          <w:rFonts w:hint="eastAsia" w:ascii="仿宋" w:hAnsi="仿宋" w:eastAsia="仿宋"/>
          <w:sz w:val="28"/>
          <w:szCs w:val="28"/>
        </w:rPr>
        <w:t>2.技术要求：数字绘画要求考生以草图为参考蓝本，应用提供的数字软件绘制1张能够表达此主题的插画作品。要求构图完整、层次分明、色彩调和，能够表达出“烟气缭绕、崇山峻岭”的气候和地貌风格，突出“张家界风景”这一典型形象。</w:t>
      </w:r>
    </w:p>
    <w:p w14:paraId="08E92284">
      <w:pPr>
        <w:ind w:firstLine="560" w:firstLineChars="200"/>
        <w:rPr>
          <w:rFonts w:ascii="仿宋" w:hAnsi="仿宋" w:eastAsia="仿宋"/>
          <w:sz w:val="28"/>
          <w:szCs w:val="28"/>
        </w:rPr>
      </w:pPr>
      <w:r>
        <w:rPr>
          <w:rFonts w:hint="eastAsia" w:ascii="仿宋" w:hAnsi="仿宋" w:eastAsia="仿宋"/>
          <w:sz w:val="28"/>
          <w:szCs w:val="28"/>
        </w:rPr>
        <w:t>3.创意要求：创意绘画要求选择性补足“流动的云带、云烟、壮阔的云湖、云海、云涛和云瀑”等要素，表现出张家界中亚热带山原型季风湿润气候特征，渲染出独特且极富魅力的艺术效果。参赛选手根据创意要求，重新设计构图，增加烟云等要素，调整画面中的景观布局、树木要素等等，确保构图完整、创意合理、画面美观。</w:t>
      </w:r>
    </w:p>
    <w:p w14:paraId="55B76EE9">
      <w:pPr>
        <w:spacing w:line="282" w:lineRule="auto"/>
        <w:ind w:firstLine="562" w:firstLineChars="200"/>
        <w:rPr>
          <w:rFonts w:ascii="楷体" w:hAnsi="楷体" w:eastAsia="楷体"/>
          <w:b/>
          <w:sz w:val="28"/>
          <w:szCs w:val="28"/>
        </w:rPr>
      </w:pPr>
      <w:r>
        <w:rPr>
          <w:rFonts w:hint="eastAsia" w:ascii="楷体" w:hAnsi="楷体" w:eastAsia="楷体"/>
          <w:b/>
          <w:sz w:val="28"/>
          <w:szCs w:val="28"/>
        </w:rPr>
        <w:t>（三）提交文件类型</w:t>
      </w:r>
    </w:p>
    <w:p w14:paraId="6D96739F">
      <w:pPr>
        <w:ind w:firstLine="560" w:firstLineChars="200"/>
        <w:rPr>
          <w:rFonts w:ascii="仿宋" w:hAnsi="仿宋" w:eastAsia="仿宋"/>
          <w:sz w:val="28"/>
          <w:szCs w:val="28"/>
        </w:rPr>
      </w:pPr>
      <w:r>
        <w:rPr>
          <w:rFonts w:hint="eastAsia" w:ascii="仿宋" w:hAnsi="仿宋" w:eastAsia="仿宋"/>
          <w:sz w:val="28"/>
          <w:szCs w:val="28"/>
        </w:rPr>
        <w:t>新建“座位号+module</w:t>
      </w:r>
      <w:r>
        <w:rPr>
          <w:rFonts w:ascii="仿宋" w:hAnsi="仿宋" w:eastAsia="仿宋"/>
          <w:sz w:val="28"/>
          <w:szCs w:val="28"/>
        </w:rPr>
        <w:t>1</w:t>
      </w:r>
      <w:r>
        <w:rPr>
          <w:rFonts w:hint="eastAsia" w:ascii="仿宋" w:hAnsi="仿宋" w:eastAsia="仿宋"/>
          <w:sz w:val="28"/>
          <w:szCs w:val="28"/>
        </w:rPr>
        <w:t>”文件夹，内含以下文件：</w:t>
      </w:r>
    </w:p>
    <w:p w14:paraId="5233B086">
      <w:pPr>
        <w:spacing w:line="360" w:lineRule="auto"/>
        <w:ind w:firstLine="560" w:firstLineChars="200"/>
        <w:rPr>
          <w:rFonts w:ascii="仿宋" w:hAnsi="仿宋" w:eastAsia="仿宋"/>
          <w:sz w:val="28"/>
          <w:szCs w:val="28"/>
        </w:rPr>
      </w:pPr>
      <w:r>
        <w:rPr>
          <w:rFonts w:ascii="仿宋" w:hAnsi="仿宋" w:eastAsia="仿宋"/>
          <w:sz w:val="28"/>
          <w:szCs w:val="28"/>
        </w:rPr>
        <w:t>1</w:t>
      </w:r>
      <w:r>
        <w:rPr>
          <w:rFonts w:hint="eastAsia" w:ascii="仿宋" w:hAnsi="仿宋" w:eastAsia="仿宋"/>
          <w:sz w:val="28"/>
          <w:szCs w:val="28"/>
        </w:rPr>
        <w:t>.</w:t>
      </w:r>
      <w:r>
        <w:rPr>
          <w:rFonts w:ascii="仿宋" w:hAnsi="仿宋" w:eastAsia="仿宋"/>
          <w:sz w:val="28"/>
          <w:szCs w:val="28"/>
        </w:rPr>
        <w:t>源文件，删除无关图层，保持图层分类清晰；</w:t>
      </w:r>
    </w:p>
    <w:p w14:paraId="554164B5">
      <w:pPr>
        <w:spacing w:line="360" w:lineRule="auto"/>
        <w:ind w:firstLine="560" w:firstLineChars="200"/>
        <w:rPr>
          <w:rFonts w:ascii="仿宋" w:hAnsi="仿宋" w:eastAsia="仿宋"/>
          <w:sz w:val="28"/>
          <w:szCs w:val="28"/>
        </w:rPr>
      </w:pPr>
      <w:r>
        <w:rPr>
          <w:rFonts w:ascii="仿宋" w:hAnsi="仿宋" w:eastAsia="仿宋"/>
          <w:sz w:val="28"/>
          <w:szCs w:val="28"/>
        </w:rPr>
        <w:t>2</w:t>
      </w:r>
      <w:r>
        <w:rPr>
          <w:rFonts w:hint="eastAsia" w:ascii="仿宋" w:hAnsi="仿宋" w:eastAsia="仿宋"/>
          <w:sz w:val="28"/>
          <w:szCs w:val="28"/>
        </w:rPr>
        <w:t>.</w:t>
      </w:r>
      <w:r>
        <w:rPr>
          <w:rFonts w:ascii="仿宋" w:hAnsi="仿宋" w:eastAsia="仿宋"/>
          <w:sz w:val="28"/>
          <w:szCs w:val="28"/>
        </w:rPr>
        <w:t>输出文件.JPG图片，图片尺寸的长度或宽度不低于2480px，分辨率300dpi；</w:t>
      </w:r>
    </w:p>
    <w:p w14:paraId="738AEE68">
      <w:pPr>
        <w:ind w:firstLine="560" w:firstLineChars="200"/>
        <w:rPr>
          <w:rFonts w:ascii="仿宋" w:hAnsi="仿宋" w:eastAsia="仿宋"/>
          <w:sz w:val="28"/>
          <w:szCs w:val="28"/>
        </w:rPr>
      </w:pPr>
      <w:r>
        <w:rPr>
          <w:rFonts w:ascii="仿宋" w:hAnsi="仿宋" w:eastAsia="仿宋"/>
          <w:sz w:val="28"/>
          <w:szCs w:val="28"/>
        </w:rPr>
        <w:t>3</w:t>
      </w:r>
      <w:r>
        <w:rPr>
          <w:rFonts w:hint="eastAsia" w:ascii="仿宋" w:hAnsi="仿宋" w:eastAsia="仿宋"/>
          <w:sz w:val="28"/>
          <w:szCs w:val="28"/>
        </w:rPr>
        <w:t>.</w:t>
      </w:r>
      <w:r>
        <w:rPr>
          <w:rFonts w:ascii="仿宋" w:hAnsi="仿宋" w:eastAsia="仿宋"/>
          <w:sz w:val="28"/>
          <w:szCs w:val="28"/>
        </w:rPr>
        <w:t>将“座位号+module1”文件夹拷贝至比赛下发的 U 盘中，比赛结束时提交该 U 盘。</w:t>
      </w:r>
    </w:p>
    <w:p w14:paraId="37DEE097">
      <w:pPr>
        <w:ind w:firstLine="562" w:firstLineChars="200"/>
        <w:jc w:val="left"/>
        <w:rPr>
          <w:rFonts w:ascii="黑体" w:hAnsi="黑体" w:eastAsia="黑体"/>
          <w:b/>
          <w:sz w:val="28"/>
          <w:szCs w:val="28"/>
        </w:rPr>
      </w:pPr>
      <w:r>
        <w:rPr>
          <w:rFonts w:ascii="黑体" w:hAnsi="黑体" w:eastAsia="黑体"/>
          <w:b/>
          <w:sz w:val="28"/>
          <w:szCs w:val="28"/>
        </w:rPr>
        <w:t>模块</w:t>
      </w:r>
      <w:r>
        <w:rPr>
          <w:rFonts w:hint="eastAsia" w:ascii="黑体" w:hAnsi="黑体" w:eastAsia="黑体"/>
          <w:b/>
          <w:sz w:val="28"/>
          <w:szCs w:val="28"/>
        </w:rPr>
        <w:t>二</w:t>
      </w:r>
      <w:r>
        <w:rPr>
          <w:rFonts w:ascii="黑体" w:hAnsi="黑体" w:eastAsia="黑体"/>
          <w:b/>
          <w:sz w:val="28"/>
          <w:szCs w:val="28"/>
        </w:rPr>
        <w:t xml:space="preserve"> </w:t>
      </w:r>
      <w:r>
        <w:rPr>
          <w:rFonts w:hint="eastAsia" w:ascii="黑体" w:hAnsi="黑体" w:eastAsia="黑体"/>
          <w:b/>
          <w:sz w:val="28"/>
          <w:szCs w:val="28"/>
        </w:rPr>
        <w:t>数字</w:t>
      </w:r>
      <w:r>
        <w:rPr>
          <w:rFonts w:ascii="黑体" w:hAnsi="黑体" w:eastAsia="黑体"/>
          <w:b/>
          <w:sz w:val="28"/>
          <w:szCs w:val="28"/>
        </w:rPr>
        <w:t>模型</w:t>
      </w:r>
      <w:r>
        <w:rPr>
          <w:rFonts w:hint="eastAsia" w:ascii="黑体" w:hAnsi="黑体" w:eastAsia="黑体"/>
          <w:b/>
          <w:sz w:val="28"/>
          <w:szCs w:val="28"/>
        </w:rPr>
        <w:t>设计</w:t>
      </w:r>
    </w:p>
    <w:p w14:paraId="5893AE49">
      <w:pPr>
        <w:spacing w:before="271" w:line="227" w:lineRule="auto"/>
        <w:jc w:val="center"/>
        <w:rPr>
          <w:rFonts w:hint="eastAsia" w:ascii="仿宋" w:hAnsi="仿宋" w:eastAsia="仿宋"/>
          <w:sz w:val="28"/>
          <w:szCs w:val="28"/>
          <w:lang w:eastAsia="zh-CN"/>
        </w:rPr>
      </w:pPr>
      <w:r>
        <w:rPr>
          <w:rFonts w:hint="eastAsia" w:ascii="仿宋" w:hAnsi="仿宋" w:eastAsia="仿宋"/>
          <w:sz w:val="28"/>
          <w:szCs w:val="28"/>
          <w:lang w:eastAsia="zh-CN"/>
        </w:rPr>
        <w:drawing>
          <wp:inline distT="0" distB="0" distL="114300" distR="114300">
            <wp:extent cx="5266690" cy="2962910"/>
            <wp:effectExtent l="0" t="0" r="6350" b="8890"/>
            <wp:docPr id="4" name="图片 4"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02"/>
                    <pic:cNvPicPr>
                      <a:picLocks noChangeAspect="1"/>
                    </pic:cNvPicPr>
                  </pic:nvPicPr>
                  <pic:blipFill>
                    <a:blip r:embed="rId5"/>
                    <a:stretch>
                      <a:fillRect/>
                    </a:stretch>
                  </pic:blipFill>
                  <pic:spPr>
                    <a:xfrm>
                      <a:off x="0" y="0"/>
                      <a:ext cx="5266690" cy="2962910"/>
                    </a:xfrm>
                    <a:prstGeom prst="rect">
                      <a:avLst/>
                    </a:prstGeom>
                  </pic:spPr>
                </pic:pic>
              </a:graphicData>
            </a:graphic>
          </wp:inline>
        </w:drawing>
      </w:r>
      <w:r>
        <w:rPr>
          <w:rFonts w:hint="eastAsia" w:ascii="仿宋" w:hAnsi="仿宋" w:eastAsia="仿宋"/>
          <w:sz w:val="28"/>
          <w:szCs w:val="28"/>
          <w:lang w:eastAsia="zh-CN"/>
        </w:rPr>
        <w:drawing>
          <wp:inline distT="0" distB="0" distL="114300" distR="114300">
            <wp:extent cx="5266690" cy="2962910"/>
            <wp:effectExtent l="0" t="0" r="6350" b="8890"/>
            <wp:docPr id="5" name="图片 5"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01"/>
                    <pic:cNvPicPr>
                      <a:picLocks noChangeAspect="1"/>
                    </pic:cNvPicPr>
                  </pic:nvPicPr>
                  <pic:blipFill>
                    <a:blip r:embed="rId6"/>
                    <a:stretch>
                      <a:fillRect/>
                    </a:stretch>
                  </pic:blipFill>
                  <pic:spPr>
                    <a:xfrm>
                      <a:off x="0" y="0"/>
                      <a:ext cx="5266690" cy="2962910"/>
                    </a:xfrm>
                    <a:prstGeom prst="rect">
                      <a:avLst/>
                    </a:prstGeom>
                  </pic:spPr>
                </pic:pic>
              </a:graphicData>
            </a:graphic>
          </wp:inline>
        </w:drawing>
      </w:r>
      <w:r>
        <w:rPr>
          <w:rFonts w:hint="eastAsia" w:ascii="仿宋" w:hAnsi="仿宋" w:eastAsia="仿宋"/>
          <w:sz w:val="28"/>
          <w:szCs w:val="28"/>
          <w:lang w:eastAsia="zh-CN"/>
        </w:rPr>
        <w:drawing>
          <wp:inline distT="0" distB="0" distL="114300" distR="114300">
            <wp:extent cx="5266690" cy="2962910"/>
            <wp:effectExtent l="0" t="0" r="6350" b="8890"/>
            <wp:docPr id="6" name="图片 6"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0"/>
                    <pic:cNvPicPr>
                      <a:picLocks noChangeAspect="1"/>
                    </pic:cNvPicPr>
                  </pic:nvPicPr>
                  <pic:blipFill>
                    <a:blip r:embed="rId7"/>
                    <a:stretch>
                      <a:fillRect/>
                    </a:stretch>
                  </pic:blipFill>
                  <pic:spPr>
                    <a:xfrm>
                      <a:off x="0" y="0"/>
                      <a:ext cx="5266690" cy="2962910"/>
                    </a:xfrm>
                    <a:prstGeom prst="rect">
                      <a:avLst/>
                    </a:prstGeom>
                  </pic:spPr>
                </pic:pic>
              </a:graphicData>
            </a:graphic>
          </wp:inline>
        </w:drawing>
      </w:r>
    </w:p>
    <w:p w14:paraId="292A9CF1">
      <w:pPr>
        <w:spacing w:line="282" w:lineRule="auto"/>
        <w:ind w:firstLine="562" w:firstLineChars="200"/>
        <w:rPr>
          <w:rFonts w:ascii="楷体" w:hAnsi="楷体" w:eastAsia="楷体"/>
          <w:b/>
          <w:sz w:val="28"/>
          <w:szCs w:val="28"/>
        </w:rPr>
      </w:pPr>
      <w:r>
        <w:rPr>
          <w:rFonts w:hint="eastAsia" w:ascii="楷体" w:hAnsi="楷体" w:eastAsia="楷体"/>
          <w:b/>
          <w:sz w:val="28"/>
          <w:szCs w:val="28"/>
        </w:rPr>
        <w:t>（一）</w:t>
      </w:r>
      <w:r>
        <w:rPr>
          <w:rFonts w:ascii="楷体" w:hAnsi="楷体" w:eastAsia="楷体"/>
          <w:b/>
          <w:sz w:val="28"/>
          <w:szCs w:val="28"/>
        </w:rPr>
        <w:t>任务描述</w:t>
      </w:r>
      <w:r>
        <w:rPr>
          <w:rFonts w:hint="eastAsia" w:ascii="楷体" w:hAnsi="楷体" w:eastAsia="楷体"/>
          <w:b/>
          <w:sz w:val="28"/>
          <w:szCs w:val="28"/>
        </w:rPr>
        <w:t xml:space="preserve"> </w:t>
      </w:r>
    </w:p>
    <w:p w14:paraId="6435F49F">
      <w:pPr>
        <w:ind w:firstLine="560" w:firstLineChars="200"/>
        <w:rPr>
          <w:rFonts w:ascii="仿宋" w:hAnsi="仿宋" w:eastAsia="仿宋"/>
          <w:sz w:val="28"/>
          <w:szCs w:val="28"/>
        </w:rPr>
      </w:pPr>
      <w:r>
        <w:rPr>
          <w:rFonts w:hint="eastAsia" w:ascii="仿宋" w:hAnsi="仿宋" w:eastAsia="仿宋"/>
          <w:sz w:val="28"/>
          <w:szCs w:val="28"/>
        </w:rPr>
        <w:t>根据所提供的原图，分析其造型特征，使用 3dsMax 或Maya软件进行建模、分 UV、贴图制作。具体要求：</w:t>
      </w:r>
    </w:p>
    <w:p w14:paraId="522FA06B">
      <w:pPr>
        <w:ind w:firstLine="560" w:firstLineChars="200"/>
        <w:rPr>
          <w:rFonts w:ascii="仿宋" w:hAnsi="仿宋" w:eastAsia="仿宋"/>
          <w:sz w:val="28"/>
          <w:szCs w:val="28"/>
        </w:rPr>
      </w:pPr>
      <w:r>
        <w:rPr>
          <w:rFonts w:hint="eastAsia" w:ascii="仿宋" w:hAnsi="仿宋" w:eastAsia="仿宋"/>
          <w:sz w:val="28"/>
          <w:szCs w:val="28"/>
        </w:rPr>
        <w:t>1.造型特征符合原图特征；</w:t>
      </w:r>
    </w:p>
    <w:p w14:paraId="372B3EEF">
      <w:pPr>
        <w:ind w:firstLine="560" w:firstLineChars="200"/>
        <w:rPr>
          <w:rFonts w:ascii="仿宋" w:hAnsi="仿宋" w:eastAsia="仿宋"/>
          <w:sz w:val="28"/>
          <w:szCs w:val="28"/>
        </w:rPr>
      </w:pPr>
      <w:r>
        <w:rPr>
          <w:rFonts w:hint="eastAsia" w:ascii="仿宋" w:hAnsi="仿宋" w:eastAsia="仿宋"/>
          <w:sz w:val="28"/>
          <w:szCs w:val="28"/>
        </w:rPr>
        <w:t>2.布线均匀合理；</w:t>
      </w:r>
    </w:p>
    <w:p w14:paraId="2ADF7424">
      <w:pPr>
        <w:ind w:firstLine="560" w:firstLineChars="200"/>
        <w:rPr>
          <w:rFonts w:ascii="仿宋" w:hAnsi="仿宋" w:eastAsia="仿宋"/>
          <w:sz w:val="28"/>
          <w:szCs w:val="28"/>
        </w:rPr>
      </w:pPr>
      <w:r>
        <w:rPr>
          <w:rFonts w:hint="eastAsia" w:ascii="仿宋" w:hAnsi="仿宋" w:eastAsia="仿宋"/>
          <w:sz w:val="28"/>
          <w:szCs w:val="28"/>
        </w:rPr>
        <w:t>3.拆分 UV，规范利用 UV 空间；</w:t>
      </w:r>
    </w:p>
    <w:p w14:paraId="72ACFDB5">
      <w:pPr>
        <w:ind w:firstLine="560" w:firstLineChars="200"/>
        <w:rPr>
          <w:rFonts w:ascii="仿宋" w:hAnsi="仿宋" w:eastAsia="仿宋"/>
          <w:sz w:val="28"/>
          <w:szCs w:val="28"/>
        </w:rPr>
      </w:pPr>
      <w:r>
        <w:rPr>
          <w:rFonts w:hint="eastAsia" w:ascii="仿宋" w:hAnsi="仿宋" w:eastAsia="仿宋"/>
          <w:sz w:val="28"/>
          <w:szCs w:val="28"/>
        </w:rPr>
        <w:t>4.精简面数，控制在</w:t>
      </w:r>
      <w:r>
        <w:rPr>
          <w:rFonts w:ascii="仿宋" w:hAnsi="仿宋" w:eastAsia="仿宋"/>
          <w:sz w:val="28"/>
          <w:szCs w:val="28"/>
        </w:rPr>
        <w:t>1</w:t>
      </w:r>
      <w:r>
        <w:rPr>
          <w:rFonts w:hint="eastAsia" w:ascii="仿宋" w:hAnsi="仿宋" w:eastAsia="仿宋"/>
          <w:sz w:val="28"/>
          <w:szCs w:val="28"/>
          <w:lang w:val="en-US" w:eastAsia="zh-CN"/>
        </w:rPr>
        <w:t>1</w:t>
      </w:r>
      <w:r>
        <w:rPr>
          <w:rFonts w:ascii="仿宋" w:hAnsi="仿宋" w:eastAsia="仿宋"/>
          <w:sz w:val="28"/>
          <w:szCs w:val="28"/>
        </w:rPr>
        <w:t>000</w:t>
      </w:r>
      <w:r>
        <w:rPr>
          <w:rFonts w:hint="eastAsia" w:ascii="仿宋" w:hAnsi="仿宋" w:eastAsia="仿宋"/>
          <w:sz w:val="28"/>
          <w:szCs w:val="28"/>
        </w:rPr>
        <w:t>个三角面以内；</w:t>
      </w:r>
    </w:p>
    <w:p w14:paraId="1F743B9A">
      <w:pPr>
        <w:ind w:firstLine="560" w:firstLineChars="200"/>
        <w:rPr>
          <w:rFonts w:ascii="仿宋" w:hAnsi="仿宋" w:eastAsia="仿宋"/>
          <w:sz w:val="28"/>
          <w:szCs w:val="28"/>
        </w:rPr>
      </w:pPr>
      <w:r>
        <w:rPr>
          <w:rFonts w:hint="eastAsia" w:ascii="仿宋" w:hAnsi="仿宋" w:eastAsia="仿宋"/>
          <w:sz w:val="28"/>
          <w:szCs w:val="28"/>
        </w:rPr>
        <w:t>5.贴图体现原画造型特征；</w:t>
      </w:r>
    </w:p>
    <w:p w14:paraId="5C6CDA5B">
      <w:pPr>
        <w:ind w:firstLine="560" w:firstLineChars="200"/>
        <w:rPr>
          <w:rFonts w:ascii="仿宋" w:hAnsi="仿宋" w:eastAsia="仿宋"/>
          <w:sz w:val="28"/>
          <w:szCs w:val="28"/>
        </w:rPr>
      </w:pPr>
      <w:r>
        <w:rPr>
          <w:rFonts w:hint="eastAsia" w:ascii="仿宋" w:hAnsi="仿宋" w:eastAsia="仿宋"/>
          <w:sz w:val="28"/>
          <w:szCs w:val="28"/>
        </w:rPr>
        <w:t>6.各个流程操作规范。</w:t>
      </w:r>
    </w:p>
    <w:p w14:paraId="44A103B6">
      <w:pPr>
        <w:spacing w:line="282" w:lineRule="auto"/>
        <w:ind w:firstLine="562" w:firstLineChars="200"/>
        <w:rPr>
          <w:rFonts w:ascii="楷体" w:hAnsi="楷体" w:eastAsia="楷体"/>
          <w:b/>
          <w:sz w:val="28"/>
          <w:szCs w:val="28"/>
        </w:rPr>
      </w:pPr>
      <w:r>
        <w:rPr>
          <w:rFonts w:hint="eastAsia" w:ascii="楷体" w:hAnsi="楷体" w:eastAsia="楷体"/>
          <w:b/>
          <w:sz w:val="28"/>
          <w:szCs w:val="28"/>
        </w:rPr>
        <w:t xml:space="preserve">（二）提交文件类型                         </w:t>
      </w:r>
    </w:p>
    <w:p w14:paraId="45E2BFBD">
      <w:pPr>
        <w:spacing w:line="360" w:lineRule="auto"/>
        <w:ind w:firstLine="560" w:firstLineChars="200"/>
        <w:rPr>
          <w:rFonts w:ascii="仿宋" w:hAnsi="仿宋" w:eastAsia="仿宋"/>
          <w:sz w:val="28"/>
          <w:szCs w:val="28"/>
        </w:rPr>
      </w:pPr>
      <w:r>
        <w:rPr>
          <w:rFonts w:hint="eastAsia" w:ascii="仿宋" w:hAnsi="仿宋" w:eastAsia="仿宋"/>
          <w:sz w:val="28"/>
          <w:szCs w:val="28"/>
        </w:rPr>
        <w:t>新建“座位号+module</w:t>
      </w:r>
      <w:r>
        <w:rPr>
          <w:rFonts w:ascii="仿宋" w:hAnsi="仿宋" w:eastAsia="仿宋"/>
          <w:sz w:val="28"/>
          <w:szCs w:val="28"/>
        </w:rPr>
        <w:t>2</w:t>
      </w:r>
      <w:r>
        <w:rPr>
          <w:rFonts w:hint="eastAsia" w:ascii="仿宋" w:hAnsi="仿宋" w:eastAsia="仿宋"/>
          <w:sz w:val="28"/>
          <w:szCs w:val="28"/>
        </w:rPr>
        <w:t>”文件夹，内含以下文件：</w:t>
      </w:r>
    </w:p>
    <w:p w14:paraId="4CDA8B95">
      <w:pPr>
        <w:spacing w:line="360" w:lineRule="auto"/>
        <w:ind w:firstLine="560" w:firstLineChars="200"/>
        <w:rPr>
          <w:rFonts w:ascii="仿宋" w:hAnsi="仿宋" w:eastAsia="仿宋"/>
          <w:sz w:val="28"/>
          <w:szCs w:val="28"/>
        </w:rPr>
      </w:pPr>
      <w:r>
        <w:rPr>
          <w:rFonts w:ascii="仿宋" w:hAnsi="仿宋" w:eastAsia="仿宋"/>
          <w:sz w:val="28"/>
          <w:szCs w:val="28"/>
        </w:rPr>
        <w:t>1</w:t>
      </w:r>
      <w:r>
        <w:rPr>
          <w:rFonts w:hint="eastAsia" w:ascii="仿宋" w:hAnsi="仿宋" w:eastAsia="仿宋"/>
          <w:sz w:val="28"/>
          <w:szCs w:val="28"/>
        </w:rPr>
        <w:t>.</w:t>
      </w:r>
      <w:r>
        <w:rPr>
          <w:rFonts w:ascii="仿宋" w:hAnsi="仿宋" w:eastAsia="仿宋"/>
          <w:sz w:val="28"/>
          <w:szCs w:val="28"/>
        </w:rPr>
        <w:t>Fbx文件带贴图(模型能看到赋予的贴图效果)；</w:t>
      </w:r>
    </w:p>
    <w:p w14:paraId="75DF9929">
      <w:pPr>
        <w:spacing w:line="360" w:lineRule="auto"/>
        <w:ind w:firstLine="560" w:firstLineChars="200"/>
        <w:rPr>
          <w:rFonts w:ascii="仿宋" w:hAnsi="仿宋" w:eastAsia="仿宋"/>
          <w:sz w:val="28"/>
          <w:szCs w:val="28"/>
        </w:rPr>
      </w:pPr>
      <w:r>
        <w:rPr>
          <w:rFonts w:ascii="仿宋" w:hAnsi="仿宋" w:eastAsia="仿宋"/>
          <w:sz w:val="28"/>
          <w:szCs w:val="28"/>
        </w:rPr>
        <w:t>2</w:t>
      </w:r>
      <w:r>
        <w:rPr>
          <w:rFonts w:hint="eastAsia" w:ascii="仿宋" w:hAnsi="仿宋" w:eastAsia="仿宋"/>
          <w:sz w:val="28"/>
          <w:szCs w:val="28"/>
        </w:rPr>
        <w:t>.模型源文件；</w:t>
      </w:r>
    </w:p>
    <w:p w14:paraId="053F96EF">
      <w:pPr>
        <w:spacing w:line="360" w:lineRule="auto"/>
        <w:ind w:firstLine="560" w:firstLineChars="200"/>
        <w:rPr>
          <w:rFonts w:ascii="仿宋" w:hAnsi="仿宋" w:eastAsia="仿宋"/>
          <w:sz w:val="28"/>
          <w:szCs w:val="28"/>
        </w:rPr>
      </w:pPr>
      <w:r>
        <w:rPr>
          <w:rFonts w:hint="eastAsia" w:ascii="仿宋" w:hAnsi="仿宋" w:eastAsia="仿宋"/>
          <w:sz w:val="28"/>
          <w:szCs w:val="28"/>
        </w:rPr>
        <w:t>3.</w:t>
      </w:r>
      <w:r>
        <w:rPr>
          <w:rFonts w:ascii="仿宋" w:hAnsi="仿宋" w:eastAsia="仿宋"/>
          <w:sz w:val="28"/>
          <w:szCs w:val="28"/>
        </w:rPr>
        <w:t>不同角度3张透视图截图(展现结构造型为目的)；</w:t>
      </w:r>
    </w:p>
    <w:p w14:paraId="2FB9D66E">
      <w:pPr>
        <w:spacing w:line="360" w:lineRule="auto"/>
        <w:ind w:firstLine="560" w:firstLineChars="200"/>
        <w:rPr>
          <w:rFonts w:ascii="仿宋" w:hAnsi="仿宋" w:eastAsia="仿宋"/>
          <w:sz w:val="28"/>
          <w:szCs w:val="28"/>
        </w:rPr>
      </w:pPr>
      <w:r>
        <w:rPr>
          <w:rFonts w:ascii="仿宋" w:hAnsi="仿宋" w:eastAsia="仿宋"/>
          <w:sz w:val="28"/>
          <w:szCs w:val="28"/>
        </w:rPr>
        <w:t>4</w:t>
      </w:r>
      <w:r>
        <w:rPr>
          <w:rFonts w:hint="eastAsia" w:ascii="仿宋" w:hAnsi="仿宋" w:eastAsia="仿宋"/>
          <w:sz w:val="28"/>
          <w:szCs w:val="28"/>
        </w:rPr>
        <w:t>.</w:t>
      </w:r>
      <w:r>
        <w:rPr>
          <w:rFonts w:ascii="仿宋" w:hAnsi="仿宋" w:eastAsia="仿宋"/>
          <w:sz w:val="28"/>
          <w:szCs w:val="28"/>
        </w:rPr>
        <w:t>UV图；</w:t>
      </w:r>
    </w:p>
    <w:p w14:paraId="7D2F7984">
      <w:pPr>
        <w:spacing w:line="360" w:lineRule="auto"/>
        <w:ind w:firstLine="560" w:firstLineChars="200"/>
        <w:rPr>
          <w:rFonts w:ascii="仿宋" w:hAnsi="仿宋" w:eastAsia="仿宋"/>
          <w:sz w:val="28"/>
          <w:szCs w:val="28"/>
        </w:rPr>
      </w:pPr>
      <w:r>
        <w:rPr>
          <w:rFonts w:ascii="仿宋" w:hAnsi="仿宋" w:eastAsia="仿宋"/>
          <w:sz w:val="28"/>
          <w:szCs w:val="28"/>
        </w:rPr>
        <w:t>5</w:t>
      </w:r>
      <w:r>
        <w:rPr>
          <w:rFonts w:hint="eastAsia" w:ascii="仿宋" w:hAnsi="仿宋" w:eastAsia="仿宋"/>
          <w:sz w:val="28"/>
          <w:szCs w:val="28"/>
        </w:rPr>
        <w:t>.</w:t>
      </w:r>
      <w:r>
        <w:rPr>
          <w:rFonts w:ascii="仿宋" w:hAnsi="仿宋" w:eastAsia="仿宋"/>
          <w:sz w:val="28"/>
          <w:szCs w:val="28"/>
        </w:rPr>
        <w:t>绘制的贴图(尺寸：1024*1024)。</w:t>
      </w:r>
    </w:p>
    <w:p w14:paraId="54AED481">
      <w:pPr>
        <w:spacing w:line="360" w:lineRule="auto"/>
        <w:ind w:firstLine="560" w:firstLineChars="200"/>
        <w:rPr>
          <w:rFonts w:ascii="仿宋" w:hAnsi="仿宋" w:eastAsia="仿宋"/>
          <w:sz w:val="28"/>
          <w:szCs w:val="28"/>
        </w:rPr>
      </w:pPr>
      <w:r>
        <w:rPr>
          <w:rFonts w:ascii="仿宋" w:hAnsi="仿宋" w:eastAsia="仿宋"/>
          <w:sz w:val="28"/>
          <w:szCs w:val="28"/>
        </w:rPr>
        <w:t>6</w:t>
      </w:r>
      <w:r>
        <w:rPr>
          <w:rFonts w:hint="eastAsia" w:ascii="仿宋" w:hAnsi="仿宋" w:eastAsia="仿宋"/>
          <w:sz w:val="28"/>
          <w:szCs w:val="28"/>
        </w:rPr>
        <w:t>.</w:t>
      </w:r>
      <w:r>
        <w:rPr>
          <w:rFonts w:ascii="仿宋" w:hAnsi="仿宋" w:eastAsia="仿宋"/>
          <w:sz w:val="28"/>
          <w:szCs w:val="28"/>
        </w:rPr>
        <w:t>将“座位号+module2”文件夹拷贝至比赛下发的 U 盘中，比赛结束时提交该 U 盘。</w:t>
      </w:r>
    </w:p>
    <w:p w14:paraId="1587ED87">
      <w:pPr>
        <w:spacing w:line="360" w:lineRule="auto"/>
        <w:ind w:firstLine="562" w:firstLineChars="200"/>
        <w:rPr>
          <w:rFonts w:ascii="楷体" w:hAnsi="楷体" w:eastAsia="楷体"/>
          <w:b/>
          <w:sz w:val="28"/>
          <w:szCs w:val="28"/>
        </w:rPr>
      </w:pPr>
      <w:r>
        <w:rPr>
          <w:rFonts w:hint="eastAsia" w:ascii="楷体" w:hAnsi="楷体" w:eastAsia="楷体"/>
          <w:b/>
          <w:sz w:val="28"/>
          <w:szCs w:val="28"/>
        </w:rPr>
        <w:t>（三）提交文件命名要求</w:t>
      </w:r>
    </w:p>
    <w:p w14:paraId="07FF6482">
      <w:pPr>
        <w:spacing w:line="360" w:lineRule="auto"/>
        <w:ind w:firstLine="560" w:firstLineChars="200"/>
        <w:rPr>
          <w:rFonts w:ascii="仿宋" w:hAnsi="仿宋" w:eastAsia="仿宋"/>
          <w:sz w:val="28"/>
          <w:szCs w:val="28"/>
        </w:rPr>
      </w:pPr>
      <w:r>
        <w:rPr>
          <w:rFonts w:ascii="仿宋" w:hAnsi="仿宋" w:eastAsia="仿宋"/>
          <w:sz w:val="28"/>
          <w:szCs w:val="28"/>
        </w:rPr>
        <w:t>1</w:t>
      </w:r>
      <w:r>
        <w:rPr>
          <w:rFonts w:hint="eastAsia" w:ascii="仿宋" w:hAnsi="仿宋" w:eastAsia="仿宋"/>
          <w:sz w:val="28"/>
          <w:szCs w:val="28"/>
        </w:rPr>
        <w:t>.模型命名：moxing；</w:t>
      </w:r>
    </w:p>
    <w:p w14:paraId="7FC25E71">
      <w:pPr>
        <w:spacing w:line="360" w:lineRule="auto"/>
        <w:ind w:firstLine="560" w:firstLineChars="200"/>
        <w:rPr>
          <w:rFonts w:ascii="仿宋" w:hAnsi="仿宋" w:eastAsia="仿宋"/>
          <w:sz w:val="28"/>
          <w:szCs w:val="28"/>
        </w:rPr>
      </w:pPr>
      <w:r>
        <w:rPr>
          <w:rFonts w:hint="eastAsia" w:ascii="仿宋" w:hAnsi="仿宋" w:eastAsia="仿宋"/>
          <w:sz w:val="28"/>
          <w:szCs w:val="28"/>
        </w:rPr>
        <w:t>2.模型源文件命名：moxing；</w:t>
      </w:r>
    </w:p>
    <w:p w14:paraId="38BF1C00">
      <w:pPr>
        <w:spacing w:line="360" w:lineRule="auto"/>
        <w:ind w:firstLine="560" w:firstLineChars="200"/>
        <w:rPr>
          <w:rFonts w:ascii="仿宋" w:hAnsi="仿宋" w:eastAsia="仿宋"/>
          <w:sz w:val="28"/>
          <w:szCs w:val="28"/>
        </w:rPr>
      </w:pPr>
      <w:r>
        <w:rPr>
          <w:rFonts w:hint="eastAsia" w:ascii="仿宋" w:hAnsi="仿宋" w:eastAsia="仿宋"/>
          <w:sz w:val="28"/>
          <w:szCs w:val="28"/>
        </w:rPr>
        <w:t>3.截图命名：JT01，JT02，JT03；</w:t>
      </w:r>
    </w:p>
    <w:p w14:paraId="0CB8B7BF">
      <w:pPr>
        <w:spacing w:line="360" w:lineRule="auto"/>
        <w:ind w:firstLine="560" w:firstLineChars="200"/>
        <w:rPr>
          <w:rFonts w:ascii="仿宋" w:hAnsi="仿宋" w:eastAsia="仿宋"/>
          <w:sz w:val="28"/>
          <w:szCs w:val="28"/>
        </w:rPr>
      </w:pPr>
      <w:r>
        <w:rPr>
          <w:rFonts w:hint="eastAsia" w:ascii="仿宋" w:hAnsi="仿宋" w:eastAsia="仿宋"/>
          <w:sz w:val="28"/>
          <w:szCs w:val="28"/>
        </w:rPr>
        <w:t>4.UV图命名：UV；</w:t>
      </w:r>
    </w:p>
    <w:p w14:paraId="33683481">
      <w:pPr>
        <w:spacing w:line="360" w:lineRule="auto"/>
        <w:ind w:firstLine="560" w:firstLineChars="200"/>
        <w:rPr>
          <w:rFonts w:hint="eastAsia" w:ascii="仿宋" w:hAnsi="仿宋" w:eastAsia="仿宋"/>
          <w:sz w:val="28"/>
          <w:szCs w:val="28"/>
        </w:rPr>
      </w:pPr>
      <w:r>
        <w:rPr>
          <w:rFonts w:hint="eastAsia" w:ascii="仿宋" w:hAnsi="仿宋" w:eastAsia="仿宋"/>
          <w:sz w:val="28"/>
          <w:szCs w:val="28"/>
        </w:rPr>
        <w:t>5.贴图命名：</w:t>
      </w:r>
      <w:r>
        <w:rPr>
          <w:rFonts w:ascii="仿宋" w:hAnsi="仿宋" w:eastAsia="仿宋"/>
          <w:sz w:val="28"/>
          <w:szCs w:val="28"/>
        </w:rPr>
        <w:t>T1</w:t>
      </w:r>
      <w:r>
        <w:rPr>
          <w:rFonts w:hint="eastAsia" w:ascii="仿宋" w:hAnsi="仿宋" w:eastAsia="仿宋"/>
          <w:sz w:val="28"/>
          <w:szCs w:val="28"/>
        </w:rPr>
        <w:t>；</w:t>
      </w:r>
    </w:p>
    <w:p w14:paraId="621A7232">
      <w:pPr>
        <w:ind w:firstLine="562" w:firstLineChars="200"/>
        <w:jc w:val="left"/>
        <w:rPr>
          <w:rFonts w:ascii="黑体" w:hAnsi="黑体" w:eastAsia="黑体"/>
          <w:b/>
          <w:sz w:val="28"/>
          <w:szCs w:val="28"/>
        </w:rPr>
      </w:pPr>
      <w:r>
        <w:rPr>
          <w:rFonts w:hint="eastAsia" w:ascii="黑体" w:hAnsi="黑体" w:eastAsia="黑体"/>
          <w:b/>
          <w:sz w:val="28"/>
          <w:szCs w:val="28"/>
        </w:rPr>
        <w:t>模块三 数字交互展示</w:t>
      </w:r>
    </w:p>
    <w:p w14:paraId="4ADDE27C">
      <w:pPr>
        <w:spacing w:line="282" w:lineRule="auto"/>
        <w:ind w:firstLine="562" w:firstLineChars="200"/>
        <w:rPr>
          <w:rFonts w:ascii="楷体" w:hAnsi="楷体" w:eastAsia="楷体"/>
          <w:b/>
          <w:sz w:val="28"/>
          <w:szCs w:val="28"/>
        </w:rPr>
      </w:pPr>
      <w:r>
        <w:rPr>
          <w:rFonts w:hint="eastAsia" w:ascii="楷体" w:hAnsi="楷体" w:eastAsia="楷体"/>
          <w:b/>
          <w:sz w:val="28"/>
          <w:szCs w:val="28"/>
        </w:rPr>
        <w:t xml:space="preserve">（一）任务描述 </w:t>
      </w:r>
    </w:p>
    <w:p w14:paraId="2210DD28">
      <w:pPr>
        <w:ind w:firstLine="560" w:firstLineChars="200"/>
        <w:rPr>
          <w:rFonts w:ascii="仿宋" w:hAnsi="仿宋" w:eastAsia="仿宋"/>
          <w:sz w:val="28"/>
          <w:szCs w:val="28"/>
        </w:rPr>
      </w:pPr>
      <w:r>
        <w:rPr>
          <w:rFonts w:hint="eastAsia" w:ascii="仿宋" w:hAnsi="仿宋" w:eastAsia="仿宋"/>
          <w:sz w:val="28"/>
          <w:szCs w:val="28"/>
        </w:rPr>
        <w:t>1.创建一个两山夹河流的森林场景，两边山上覆盖树木，山体为岩石材质，水面上有淡淡的薄雾，天空有淡淡的白云，两侧河岸边有石质的道路。水面如镜，有岸边景色倒影。远景处是层叠的山峰。参考图如下：按空格键</w:t>
      </w:r>
      <w:r>
        <w:rPr>
          <w:rFonts w:hint="eastAsia" w:ascii="仿宋" w:hAnsi="仿宋" w:eastAsia="仿宋"/>
          <w:sz w:val="28"/>
          <w:szCs w:val="28"/>
          <w:lang w:val="en-US" w:eastAsia="zh-CN"/>
        </w:rPr>
        <w:t>可</w:t>
      </w:r>
      <w:r>
        <w:rPr>
          <w:rFonts w:hint="eastAsia" w:ascii="仿宋" w:hAnsi="仿宋" w:eastAsia="仿宋"/>
          <w:sz w:val="28"/>
          <w:szCs w:val="28"/>
        </w:rPr>
        <w:t>切换到</w:t>
      </w:r>
      <w:r>
        <w:rPr>
          <w:rFonts w:hint="eastAsia" w:ascii="仿宋" w:hAnsi="仿宋" w:eastAsia="仿宋"/>
          <w:sz w:val="28"/>
          <w:szCs w:val="28"/>
          <w:lang w:val="en-US" w:eastAsia="zh-CN"/>
        </w:rPr>
        <w:t>第二</w:t>
      </w:r>
      <w:r>
        <w:rPr>
          <w:rFonts w:hint="eastAsia" w:ascii="仿宋" w:hAnsi="仿宋" w:eastAsia="仿宋"/>
          <w:sz w:val="28"/>
          <w:szCs w:val="28"/>
        </w:rPr>
        <w:t>场景</w:t>
      </w:r>
      <w:r>
        <w:rPr>
          <w:rFonts w:ascii="仿宋" w:hAnsi="仿宋" w:eastAsia="仿宋"/>
          <w:sz w:val="28"/>
          <w:szCs w:val="28"/>
        </w:rPr>
        <w:t>。</w:t>
      </w:r>
    </w:p>
    <w:p w14:paraId="37695D03">
      <w:pPr>
        <w:pStyle w:val="2"/>
        <w:ind w:firstLine="280"/>
        <w:jc w:val="center"/>
        <w:rPr>
          <w:rFonts w:ascii="仿宋" w:hAnsi="仿宋" w:eastAsia="仿宋"/>
          <w:sz w:val="28"/>
          <w:szCs w:val="28"/>
        </w:rPr>
      </w:pPr>
      <w:r>
        <w:rPr>
          <w:rFonts w:ascii="仿宋" w:hAnsi="仿宋" w:eastAsia="仿宋"/>
          <w:sz w:val="28"/>
          <w:szCs w:val="28"/>
        </w:rPr>
        <w:drawing>
          <wp:inline distT="0" distB="0" distL="114300" distR="114300">
            <wp:extent cx="3522345" cy="3522345"/>
            <wp:effectExtent l="0" t="0" r="8255" b="8255"/>
            <wp:docPr id="16" name="图片 16" descr="08802-3434904242-The scenery of Zhangjiajie is a forest scene with two mountains sandwiched by a river. The mountains on both sides are covered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08802-3434904242-The scenery of Zhangjiajie is a forest scene with two mountains sandwiched by a river. The mountains on both sides are covered w"/>
                    <pic:cNvPicPr>
                      <a:picLocks noChangeAspect="1"/>
                    </pic:cNvPicPr>
                  </pic:nvPicPr>
                  <pic:blipFill>
                    <a:blip r:embed="rId8"/>
                    <a:stretch>
                      <a:fillRect/>
                    </a:stretch>
                  </pic:blipFill>
                  <pic:spPr>
                    <a:xfrm>
                      <a:off x="0" y="0"/>
                      <a:ext cx="3522345" cy="3522345"/>
                    </a:xfrm>
                    <a:prstGeom prst="rect">
                      <a:avLst/>
                    </a:prstGeom>
                  </pic:spPr>
                </pic:pic>
              </a:graphicData>
            </a:graphic>
          </wp:inline>
        </w:drawing>
      </w:r>
    </w:p>
    <w:p w14:paraId="259C0436">
      <w:pPr>
        <w:pStyle w:val="2"/>
        <w:keepNext w:val="0"/>
        <w:keepLines w:val="0"/>
        <w:pageBreakBefore w:val="0"/>
        <w:widowControl w:val="0"/>
        <w:kinsoku/>
        <w:wordWrap/>
        <w:overflowPunct/>
        <w:topLinePunct w:val="0"/>
        <w:autoSpaceDE/>
        <w:autoSpaceDN/>
        <w:bidi w:val="0"/>
        <w:adjustRightInd/>
        <w:snapToGrid/>
        <w:ind w:firstLine="560" w:firstLineChars="200"/>
        <w:jc w:val="left"/>
        <w:textAlignment w:val="auto"/>
        <w:rPr>
          <w:rFonts w:ascii="仿宋" w:hAnsi="仿宋" w:eastAsia="仿宋"/>
          <w:sz w:val="28"/>
          <w:szCs w:val="28"/>
        </w:rPr>
      </w:pPr>
      <w:r>
        <w:rPr>
          <w:rFonts w:hint="eastAsia" w:ascii="仿宋" w:hAnsi="仿宋" w:eastAsia="仿宋"/>
          <w:sz w:val="28"/>
          <w:szCs w:val="28"/>
        </w:rPr>
        <w:t>2.</w:t>
      </w:r>
      <w:r>
        <w:rPr>
          <w:rFonts w:hint="eastAsia" w:ascii="仿宋" w:hAnsi="仿宋" w:eastAsia="仿宋"/>
          <w:sz w:val="28"/>
          <w:szCs w:val="28"/>
          <w:lang w:val="en-US" w:eastAsia="zh-CN"/>
        </w:rPr>
        <w:t>在第二场景中，</w:t>
      </w:r>
      <w:r>
        <w:rPr>
          <w:rFonts w:hint="eastAsia" w:ascii="仿宋" w:hAnsi="仿宋" w:eastAsia="仿宋"/>
          <w:sz w:val="28"/>
          <w:szCs w:val="28"/>
        </w:rPr>
        <w:t>搭建一个观景平台，平台</w:t>
      </w:r>
      <w:r>
        <w:rPr>
          <w:rFonts w:hint="eastAsia" w:ascii="仿宋" w:hAnsi="仿宋" w:eastAsia="仿宋"/>
          <w:sz w:val="28"/>
          <w:szCs w:val="28"/>
          <w:lang w:val="en-US" w:eastAsia="zh-CN"/>
        </w:rPr>
        <w:t>地面</w:t>
      </w:r>
      <w:r>
        <w:rPr>
          <w:rFonts w:hint="eastAsia" w:ascii="仿宋" w:hAnsi="仿宋" w:eastAsia="仿宋"/>
          <w:sz w:val="28"/>
          <w:szCs w:val="28"/>
        </w:rPr>
        <w:t>为岩石材质，四周有仿木围栏</w:t>
      </w:r>
      <w:r>
        <w:rPr>
          <w:rFonts w:hint="eastAsia" w:ascii="仿宋" w:hAnsi="仿宋" w:eastAsia="仿宋"/>
          <w:sz w:val="28"/>
          <w:szCs w:val="28"/>
          <w:lang w:eastAsia="zh-CN"/>
        </w:rPr>
        <w:t>，</w:t>
      </w:r>
      <w:r>
        <w:rPr>
          <w:rFonts w:hint="eastAsia" w:ascii="仿宋" w:hAnsi="仿宋" w:eastAsia="仿宋"/>
          <w:sz w:val="28"/>
          <w:szCs w:val="28"/>
          <w:lang w:val="en-US" w:eastAsia="zh-CN"/>
        </w:rPr>
        <w:t>平台上有一颗古树，在其一侧还有能走到平台上的</w:t>
      </w:r>
      <w:r>
        <w:rPr>
          <w:rFonts w:hint="eastAsia" w:ascii="仿宋" w:hAnsi="仿宋" w:eastAsia="仿宋"/>
          <w:sz w:val="28"/>
          <w:szCs w:val="28"/>
        </w:rPr>
        <w:t>拾级而上</w:t>
      </w:r>
      <w:r>
        <w:rPr>
          <w:rFonts w:hint="eastAsia" w:ascii="仿宋" w:hAnsi="仿宋" w:eastAsia="仿宋"/>
          <w:sz w:val="28"/>
          <w:szCs w:val="28"/>
          <w:lang w:val="en-US" w:eastAsia="zh-CN"/>
        </w:rPr>
        <w:t>的台阶</w:t>
      </w:r>
      <w:r>
        <w:rPr>
          <w:rFonts w:hint="eastAsia" w:ascii="仿宋" w:hAnsi="仿宋" w:eastAsia="仿宋"/>
          <w:sz w:val="28"/>
          <w:szCs w:val="28"/>
        </w:rPr>
        <w:t>。</w:t>
      </w:r>
    </w:p>
    <w:p w14:paraId="270D8AAB">
      <w:pPr>
        <w:ind w:firstLine="560" w:firstLineChars="200"/>
        <w:rPr>
          <w:rFonts w:ascii="仿宋" w:hAnsi="仿宋" w:eastAsia="仿宋"/>
          <w:sz w:val="28"/>
          <w:szCs w:val="28"/>
        </w:rPr>
      </w:pPr>
      <w:r>
        <w:rPr>
          <w:rFonts w:hint="eastAsia" w:ascii="仿宋" w:hAnsi="仿宋" w:eastAsia="仿宋"/>
          <w:sz w:val="28"/>
          <w:szCs w:val="28"/>
        </w:rPr>
        <w:t>3.</w:t>
      </w:r>
      <w:r>
        <w:rPr>
          <w:rFonts w:hint="eastAsia" w:ascii="仿宋" w:hAnsi="仿宋" w:eastAsia="仿宋"/>
          <w:sz w:val="28"/>
          <w:szCs w:val="28"/>
          <w:lang w:val="en-US" w:eastAsia="zh-CN"/>
        </w:rPr>
        <w:t>第二场景中，小白人出生在拾级而上的台阶最下方，控制小白人</w:t>
      </w:r>
      <w:r>
        <w:rPr>
          <w:rFonts w:hint="eastAsia" w:ascii="仿宋" w:hAnsi="仿宋" w:eastAsia="仿宋"/>
          <w:sz w:val="28"/>
          <w:szCs w:val="28"/>
        </w:rPr>
        <w:t>沿着台阶登上观景平台</w:t>
      </w:r>
      <w:r>
        <w:rPr>
          <w:rFonts w:hint="eastAsia" w:ascii="仿宋" w:hAnsi="仿宋" w:eastAsia="仿宋"/>
          <w:sz w:val="28"/>
          <w:szCs w:val="28"/>
          <w:lang w:val="en-US" w:eastAsia="zh-CN"/>
        </w:rPr>
        <w:t>后</w:t>
      </w:r>
      <w:r>
        <w:rPr>
          <w:rFonts w:hint="eastAsia" w:ascii="仿宋" w:hAnsi="仿宋" w:eastAsia="仿宋"/>
          <w:sz w:val="28"/>
          <w:szCs w:val="28"/>
        </w:rPr>
        <w:t>，U</w:t>
      </w:r>
      <w:r>
        <w:rPr>
          <w:rFonts w:ascii="仿宋" w:hAnsi="仿宋" w:eastAsia="仿宋"/>
          <w:sz w:val="28"/>
          <w:szCs w:val="28"/>
        </w:rPr>
        <w:t>I</w:t>
      </w:r>
      <w:r>
        <w:rPr>
          <w:rFonts w:hint="eastAsia" w:ascii="仿宋" w:hAnsi="仿宋" w:eastAsia="仿宋"/>
          <w:sz w:val="28"/>
          <w:szCs w:val="28"/>
        </w:rPr>
        <w:t>提示“请大家不要依靠栏杆，注意安全”。U</w:t>
      </w:r>
      <w:r>
        <w:rPr>
          <w:rFonts w:ascii="仿宋" w:hAnsi="仿宋" w:eastAsia="仿宋"/>
          <w:sz w:val="28"/>
          <w:szCs w:val="28"/>
        </w:rPr>
        <w:t>I</w:t>
      </w:r>
      <w:r>
        <w:rPr>
          <w:rFonts w:hint="eastAsia" w:ascii="仿宋" w:hAnsi="仿宋" w:eastAsia="仿宋"/>
          <w:sz w:val="28"/>
          <w:szCs w:val="28"/>
        </w:rPr>
        <w:t>显示结束，</w:t>
      </w:r>
      <w:r>
        <w:rPr>
          <w:rFonts w:ascii="仿宋" w:hAnsi="仿宋" w:eastAsia="仿宋"/>
          <w:sz w:val="28"/>
          <w:szCs w:val="28"/>
        </w:rPr>
        <w:t>天空中出现打雷的声音</w:t>
      </w:r>
      <w:r>
        <w:rPr>
          <w:rFonts w:hint="eastAsia" w:ascii="仿宋" w:hAnsi="仿宋" w:eastAsia="仿宋"/>
          <w:sz w:val="28"/>
          <w:szCs w:val="28"/>
          <w:lang w:eastAsia="zh-CN"/>
        </w:rPr>
        <w:t>，</w:t>
      </w:r>
      <w:r>
        <w:rPr>
          <w:rFonts w:ascii="仿宋" w:hAnsi="仿宋" w:eastAsia="仿宋"/>
          <w:sz w:val="28"/>
          <w:szCs w:val="28"/>
        </w:rPr>
        <w:t>再过5秒，</w:t>
      </w:r>
      <w:r>
        <w:rPr>
          <w:rFonts w:hint="eastAsia" w:ascii="仿宋" w:hAnsi="仿宋" w:eastAsia="仿宋"/>
          <w:sz w:val="28"/>
          <w:szCs w:val="28"/>
          <w:lang w:val="en-US" w:eastAsia="zh-CN"/>
        </w:rPr>
        <w:t>开始下雨，</w:t>
      </w:r>
      <w:r>
        <w:rPr>
          <w:rFonts w:ascii="仿宋" w:hAnsi="仿宋" w:eastAsia="仿宋"/>
          <w:sz w:val="28"/>
          <w:szCs w:val="28"/>
        </w:rPr>
        <w:t>地面逐渐变得潮湿</w:t>
      </w:r>
      <w:r>
        <w:rPr>
          <w:rFonts w:hint="eastAsia" w:ascii="仿宋" w:hAnsi="仿宋" w:eastAsia="仿宋"/>
          <w:sz w:val="28"/>
          <w:szCs w:val="28"/>
          <w:lang w:eastAsia="zh-CN"/>
        </w:rPr>
        <w:t>，</w:t>
      </w:r>
      <w:r>
        <w:rPr>
          <w:rFonts w:hint="eastAsia" w:ascii="仿宋" w:hAnsi="仿宋" w:eastAsia="仿宋"/>
          <w:sz w:val="28"/>
          <w:szCs w:val="28"/>
        </w:rPr>
        <w:t>平台上出现积水的效果。</w:t>
      </w:r>
      <w:r>
        <w:rPr>
          <w:rFonts w:hint="eastAsia" w:ascii="仿宋" w:hAnsi="仿宋" w:eastAsia="仿宋"/>
          <w:sz w:val="28"/>
          <w:szCs w:val="28"/>
          <w:lang w:val="en-US" w:eastAsia="zh-CN"/>
        </w:rPr>
        <w:t>控制小白人走到树下5秒后，</w:t>
      </w:r>
      <w:r>
        <w:rPr>
          <w:rFonts w:hint="eastAsia" w:ascii="仿宋" w:hAnsi="仿宋" w:eastAsia="仿宋"/>
          <w:sz w:val="28"/>
          <w:szCs w:val="28"/>
        </w:rPr>
        <w:t>雨势</w:t>
      </w:r>
      <w:r>
        <w:rPr>
          <w:rFonts w:hint="eastAsia" w:ascii="仿宋" w:hAnsi="仿宋" w:eastAsia="仿宋"/>
          <w:sz w:val="28"/>
          <w:szCs w:val="28"/>
          <w:lang w:val="en-US" w:eastAsia="zh-CN"/>
        </w:rPr>
        <w:t>渐停</w:t>
      </w:r>
      <w:r>
        <w:rPr>
          <w:rFonts w:hint="eastAsia" w:ascii="仿宋" w:hAnsi="仿宋" w:eastAsia="仿宋"/>
          <w:sz w:val="28"/>
          <w:szCs w:val="28"/>
        </w:rPr>
        <w:t>，天空开始放晴，</w:t>
      </w:r>
      <w:r>
        <w:rPr>
          <w:rFonts w:hint="eastAsia" w:ascii="仿宋" w:hAnsi="仿宋" w:eastAsia="仿宋"/>
          <w:sz w:val="28"/>
          <w:szCs w:val="28"/>
          <w:lang w:val="en-US" w:eastAsia="zh-CN"/>
        </w:rPr>
        <w:t>远方</w:t>
      </w:r>
      <w:r>
        <w:rPr>
          <w:rFonts w:hint="eastAsia" w:ascii="仿宋" w:hAnsi="仿宋" w:eastAsia="仿宋"/>
          <w:sz w:val="28"/>
          <w:szCs w:val="28"/>
        </w:rPr>
        <w:t>出现彩虹的效果。U</w:t>
      </w:r>
      <w:r>
        <w:rPr>
          <w:rFonts w:ascii="仿宋" w:hAnsi="仿宋" w:eastAsia="仿宋"/>
          <w:sz w:val="28"/>
          <w:szCs w:val="28"/>
        </w:rPr>
        <w:t>I</w:t>
      </w:r>
      <w:r>
        <w:rPr>
          <w:rFonts w:hint="eastAsia" w:ascii="仿宋" w:hAnsi="仿宋" w:eastAsia="仿宋"/>
          <w:sz w:val="28"/>
          <w:szCs w:val="28"/>
        </w:rPr>
        <w:t>提示“天空放晴了，我们</w:t>
      </w:r>
      <w:bookmarkStart w:id="0" w:name="_GoBack"/>
      <w:bookmarkEnd w:id="0"/>
      <w:r>
        <w:rPr>
          <w:rFonts w:hint="eastAsia" w:ascii="仿宋" w:hAnsi="仿宋" w:eastAsia="仿宋"/>
          <w:sz w:val="28"/>
          <w:szCs w:val="28"/>
        </w:rPr>
        <w:t>继续游览张家界的美景吧”。场景变暗退出。</w:t>
      </w:r>
    </w:p>
    <w:p w14:paraId="2F88E1CF">
      <w:pPr>
        <w:spacing w:line="360" w:lineRule="auto"/>
        <w:ind w:firstLine="560" w:firstLineChars="200"/>
        <w:jc w:val="left"/>
        <w:rPr>
          <w:rFonts w:ascii="仿宋" w:hAnsi="仿宋" w:eastAsia="仿宋"/>
          <w:sz w:val="28"/>
          <w:szCs w:val="28"/>
        </w:rPr>
      </w:pPr>
      <w:r>
        <w:rPr>
          <w:rFonts w:hint="eastAsia" w:ascii="仿宋" w:hAnsi="仿宋" w:eastAsia="仿宋"/>
          <w:sz w:val="28"/>
          <w:szCs w:val="28"/>
          <w:lang w:val="en-US" w:eastAsia="zh-CN"/>
        </w:rPr>
        <w:t>4.</w:t>
      </w:r>
      <w:r>
        <w:rPr>
          <w:rFonts w:hint="eastAsia" w:ascii="仿宋" w:hAnsi="仿宋" w:eastAsia="仿宋"/>
          <w:sz w:val="28"/>
          <w:szCs w:val="28"/>
        </w:rPr>
        <w:t>运行项目，录制运行效果视频，突出任务书中描述的效果，视频时长控制在5分钟内。</w:t>
      </w:r>
    </w:p>
    <w:p w14:paraId="3C20F1CE">
      <w:pPr>
        <w:spacing w:line="360" w:lineRule="auto"/>
        <w:ind w:firstLine="560" w:firstLineChars="200"/>
        <w:jc w:val="left"/>
        <w:rPr>
          <w:rFonts w:hint="eastAsia" w:ascii="仿宋" w:hAnsi="仿宋" w:eastAsia="仿宋"/>
          <w:sz w:val="28"/>
          <w:szCs w:val="28"/>
        </w:rPr>
      </w:pPr>
      <w:r>
        <w:rPr>
          <w:rFonts w:hint="eastAsia" w:ascii="仿宋" w:hAnsi="仿宋" w:eastAsia="仿宋"/>
          <w:sz w:val="28"/>
          <w:szCs w:val="28"/>
          <w:lang w:val="en-US" w:eastAsia="zh-CN"/>
        </w:rPr>
        <w:t>5</w:t>
      </w:r>
      <w:r>
        <w:rPr>
          <w:rFonts w:ascii="仿宋" w:hAnsi="仿宋" w:eastAsia="仿宋"/>
          <w:sz w:val="28"/>
          <w:szCs w:val="28"/>
        </w:rPr>
        <w:t>.</w:t>
      </w:r>
      <w:r>
        <w:rPr>
          <w:rFonts w:hint="eastAsia" w:ascii="仿宋" w:hAnsi="仿宋" w:eastAsia="仿宋"/>
          <w:sz w:val="28"/>
          <w:szCs w:val="28"/>
        </w:rPr>
        <w:t>导出可执行文件。</w:t>
      </w:r>
    </w:p>
    <w:p w14:paraId="67747267">
      <w:pPr>
        <w:spacing w:line="360" w:lineRule="auto"/>
        <w:ind w:firstLine="562" w:firstLineChars="200"/>
        <w:rPr>
          <w:rFonts w:ascii="楷体" w:hAnsi="楷体" w:eastAsia="楷体"/>
          <w:b/>
          <w:sz w:val="28"/>
          <w:szCs w:val="28"/>
        </w:rPr>
      </w:pPr>
      <w:r>
        <w:rPr>
          <w:rFonts w:hint="eastAsia" w:ascii="楷体" w:hAnsi="楷体" w:eastAsia="楷体"/>
          <w:b/>
          <w:sz w:val="28"/>
          <w:szCs w:val="28"/>
        </w:rPr>
        <w:t>（二）</w:t>
      </w:r>
      <w:r>
        <w:rPr>
          <w:rFonts w:ascii="楷体" w:hAnsi="楷体" w:eastAsia="楷体"/>
          <w:b/>
          <w:sz w:val="28"/>
          <w:szCs w:val="28"/>
        </w:rPr>
        <w:t>提交文件类型</w:t>
      </w:r>
    </w:p>
    <w:p w14:paraId="1757180B">
      <w:pPr>
        <w:pStyle w:val="2"/>
        <w:ind w:firstLine="280"/>
        <w:rPr>
          <w:rFonts w:ascii="仿宋" w:hAnsi="仿宋" w:eastAsia="仿宋" w:cstheme="minorBidi"/>
          <w:sz w:val="28"/>
          <w:szCs w:val="28"/>
        </w:rPr>
      </w:pPr>
      <w:r>
        <w:rPr>
          <w:rFonts w:hint="eastAsia" w:ascii="仿宋" w:hAnsi="仿宋" w:eastAsia="仿宋" w:cstheme="minorBidi"/>
          <w:sz w:val="28"/>
          <w:szCs w:val="28"/>
        </w:rPr>
        <w:t>新建“座位号+module</w:t>
      </w:r>
      <w:r>
        <w:rPr>
          <w:rFonts w:ascii="仿宋" w:hAnsi="仿宋" w:eastAsia="仿宋" w:cstheme="minorBidi"/>
          <w:sz w:val="28"/>
          <w:szCs w:val="28"/>
        </w:rPr>
        <w:t>3</w:t>
      </w:r>
      <w:r>
        <w:rPr>
          <w:rFonts w:hint="eastAsia" w:ascii="仿宋" w:hAnsi="仿宋" w:eastAsia="仿宋" w:cstheme="minorBidi"/>
          <w:sz w:val="28"/>
          <w:szCs w:val="28"/>
        </w:rPr>
        <w:t>”文件夹，内含以下</w:t>
      </w:r>
      <w:r>
        <w:rPr>
          <w:rFonts w:ascii="仿宋" w:hAnsi="仿宋" w:eastAsia="仿宋" w:cstheme="minorBidi"/>
          <w:sz w:val="28"/>
          <w:szCs w:val="28"/>
        </w:rPr>
        <w:t>2</w:t>
      </w:r>
      <w:r>
        <w:rPr>
          <w:rFonts w:hint="eastAsia" w:ascii="仿宋" w:hAnsi="仿宋" w:eastAsia="仿宋" w:cstheme="minorBidi"/>
          <w:sz w:val="28"/>
          <w:szCs w:val="28"/>
        </w:rPr>
        <w:t>个文件：</w:t>
      </w:r>
    </w:p>
    <w:p w14:paraId="2A04EF37">
      <w:pPr>
        <w:tabs>
          <w:tab w:val="left" w:pos="706"/>
        </w:tabs>
        <w:spacing w:line="560" w:lineRule="exact"/>
        <w:ind w:firstLine="560" w:firstLineChars="200"/>
        <w:rPr>
          <w:rFonts w:ascii="仿宋" w:hAnsi="仿宋" w:eastAsia="仿宋"/>
          <w:sz w:val="28"/>
          <w:szCs w:val="28"/>
        </w:rPr>
      </w:pPr>
      <w:r>
        <w:rPr>
          <w:rFonts w:hint="eastAsia" w:ascii="仿宋" w:hAnsi="仿宋" w:eastAsia="仿宋"/>
          <w:sz w:val="28"/>
          <w:szCs w:val="28"/>
        </w:rPr>
        <w:t>文件</w:t>
      </w:r>
      <w:r>
        <w:rPr>
          <w:rFonts w:ascii="仿宋" w:hAnsi="仿宋" w:eastAsia="仿宋"/>
          <w:sz w:val="28"/>
          <w:szCs w:val="28"/>
        </w:rPr>
        <w:t>1</w:t>
      </w:r>
      <w:r>
        <w:rPr>
          <w:rFonts w:hint="eastAsia" w:ascii="仿宋" w:hAnsi="仿宋" w:eastAsia="仿宋"/>
          <w:sz w:val="28"/>
          <w:szCs w:val="28"/>
        </w:rPr>
        <w:t>：录制的运行效果视频，命名为“视频”；</w:t>
      </w:r>
    </w:p>
    <w:p w14:paraId="5E7035E5">
      <w:pPr>
        <w:tabs>
          <w:tab w:val="left" w:pos="706"/>
        </w:tabs>
        <w:spacing w:line="560" w:lineRule="exact"/>
        <w:ind w:firstLine="560" w:firstLineChars="200"/>
        <w:rPr>
          <w:rFonts w:ascii="仿宋" w:hAnsi="仿宋" w:eastAsia="仿宋"/>
          <w:sz w:val="28"/>
          <w:szCs w:val="28"/>
        </w:rPr>
      </w:pPr>
      <w:r>
        <w:rPr>
          <w:rFonts w:hint="eastAsia" w:ascii="仿宋" w:hAnsi="仿宋" w:eastAsia="仿宋"/>
          <w:sz w:val="28"/>
          <w:szCs w:val="28"/>
        </w:rPr>
        <w:t>文件2：导出的Windows64位可执行文件；</w:t>
      </w:r>
    </w:p>
    <w:p w14:paraId="59FA5C73">
      <w:pPr>
        <w:tabs>
          <w:tab w:val="left" w:pos="706"/>
        </w:tabs>
        <w:spacing w:line="560" w:lineRule="exact"/>
        <w:ind w:firstLine="560" w:firstLineChars="200"/>
        <w:rPr>
          <w:rFonts w:ascii="仿宋" w:hAnsi="仿宋" w:eastAsia="仿宋"/>
          <w:sz w:val="28"/>
          <w:szCs w:val="28"/>
        </w:rPr>
      </w:pPr>
      <w:r>
        <w:rPr>
          <w:rFonts w:hint="eastAsia" w:ascii="仿宋" w:hAnsi="仿宋" w:eastAsia="仿宋"/>
          <w:sz w:val="28"/>
          <w:szCs w:val="28"/>
        </w:rPr>
        <w:t>最后将“座位号+module</w:t>
      </w:r>
      <w:r>
        <w:rPr>
          <w:rFonts w:ascii="仿宋" w:hAnsi="仿宋" w:eastAsia="仿宋"/>
          <w:sz w:val="28"/>
          <w:szCs w:val="28"/>
        </w:rPr>
        <w:t>3</w:t>
      </w:r>
      <w:r>
        <w:rPr>
          <w:rFonts w:hint="eastAsia" w:ascii="仿宋" w:hAnsi="仿宋" w:eastAsia="仿宋"/>
          <w:sz w:val="28"/>
          <w:szCs w:val="28"/>
        </w:rPr>
        <w:t>”文件夹拷贝至比赛下发的U盘中，比赛结束时提交该U盘。</w:t>
      </w:r>
    </w:p>
    <w:p w14:paraId="257816FE">
      <w:pPr>
        <w:tabs>
          <w:tab w:val="left" w:pos="706"/>
        </w:tabs>
        <w:spacing w:line="560" w:lineRule="exact"/>
        <w:ind w:firstLine="560" w:firstLineChars="200"/>
        <w:rPr>
          <w:rFonts w:ascii="仿宋" w:hAnsi="仿宋" w:eastAsia="仿宋"/>
          <w:sz w:val="28"/>
          <w:szCs w:val="28"/>
        </w:rPr>
      </w:pPr>
      <w:r>
        <w:rPr>
          <w:rFonts w:hint="eastAsia" w:ascii="仿宋" w:hAnsi="仿宋" w:eastAsia="仿宋"/>
          <w:sz w:val="28"/>
          <w:szCs w:val="28"/>
        </w:rPr>
        <w:t>注：若不提交可执行文件或提交的可执行文件无法正常打开，则以提交的效果视频中的效果和交互内容作为模块三的评分点。最后在整体分数上扣除未能提交正确可执行文件对应分数值。</w:t>
      </w:r>
    </w:p>
    <w:p w14:paraId="6B730017">
      <w:pPr>
        <w:spacing w:line="360" w:lineRule="auto"/>
        <w:ind w:firstLine="562" w:firstLineChars="200"/>
        <w:rPr>
          <w:rFonts w:hint="eastAsia" w:ascii="楷体" w:hAnsi="楷体" w:eastAsia="楷体"/>
          <w:b/>
          <w:sz w:val="28"/>
          <w:szCs w:val="28"/>
        </w:rPr>
      </w:pPr>
      <w:r>
        <w:rPr>
          <w:rFonts w:hint="eastAsia" w:ascii="楷体" w:hAnsi="楷体" w:eastAsia="楷体"/>
          <w:b/>
          <w:sz w:val="28"/>
          <w:szCs w:val="28"/>
        </w:rPr>
        <w:t>（三）资源说明</w:t>
      </w:r>
    </w:p>
    <w:p w14:paraId="5002A425">
      <w:pPr>
        <w:tabs>
          <w:tab w:val="left" w:pos="706"/>
        </w:tabs>
        <w:spacing w:line="560" w:lineRule="exact"/>
        <w:ind w:firstLine="560" w:firstLineChars="200"/>
        <w:jc w:val="left"/>
        <w:rPr>
          <w:rFonts w:hint="eastAsia" w:ascii="仿宋" w:hAnsi="仿宋" w:eastAsia="仿宋"/>
          <w:sz w:val="28"/>
          <w:szCs w:val="28"/>
        </w:rPr>
      </w:pPr>
      <w:r>
        <w:rPr>
          <w:rFonts w:hint="eastAsia" w:ascii="仿宋" w:hAnsi="仿宋" w:eastAsia="仿宋"/>
          <w:sz w:val="28"/>
          <w:szCs w:val="28"/>
        </w:rPr>
        <w:t>竞赛中，选手在模块三引擎项目创作时，可选择使用竞赛提供的通用型插件中的素材资源对项目进行优化完善，现将插件及其使用方法同步如下：https://pan.baidu.com/s/1Z7TuvqqFcO7H7nwsGKBp0A?pwd=dev6</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hiMTMwZWViZmM1ZmU3YTI0NjczOTM3OWNkMWU0NDQifQ=="/>
  </w:docVars>
  <w:rsids>
    <w:rsidRoot w:val="F5FB1251"/>
    <w:rsid w:val="000A0A3A"/>
    <w:rsid w:val="000A6BFD"/>
    <w:rsid w:val="000B2A7B"/>
    <w:rsid w:val="000D6499"/>
    <w:rsid w:val="00183873"/>
    <w:rsid w:val="00314DB1"/>
    <w:rsid w:val="0040387C"/>
    <w:rsid w:val="004A774D"/>
    <w:rsid w:val="007A4E53"/>
    <w:rsid w:val="00A4240D"/>
    <w:rsid w:val="00AF12F7"/>
    <w:rsid w:val="00B722FD"/>
    <w:rsid w:val="00BE11C5"/>
    <w:rsid w:val="00CA6381"/>
    <w:rsid w:val="00CD4524"/>
    <w:rsid w:val="00E25996"/>
    <w:rsid w:val="01AA3877"/>
    <w:rsid w:val="02C62933"/>
    <w:rsid w:val="02E903CF"/>
    <w:rsid w:val="040354C1"/>
    <w:rsid w:val="04310280"/>
    <w:rsid w:val="04BA2023"/>
    <w:rsid w:val="05681A7F"/>
    <w:rsid w:val="05922FA0"/>
    <w:rsid w:val="06D03D80"/>
    <w:rsid w:val="071A4FFB"/>
    <w:rsid w:val="078A2181"/>
    <w:rsid w:val="09064339"/>
    <w:rsid w:val="0A40121D"/>
    <w:rsid w:val="0A5C7F02"/>
    <w:rsid w:val="0A5D118E"/>
    <w:rsid w:val="0B381EF4"/>
    <w:rsid w:val="0CD36378"/>
    <w:rsid w:val="0E083E00"/>
    <w:rsid w:val="11457119"/>
    <w:rsid w:val="13E42C19"/>
    <w:rsid w:val="15D60C87"/>
    <w:rsid w:val="165F0C7D"/>
    <w:rsid w:val="16695657"/>
    <w:rsid w:val="166E0EC0"/>
    <w:rsid w:val="17375756"/>
    <w:rsid w:val="179C380B"/>
    <w:rsid w:val="18C272A1"/>
    <w:rsid w:val="1B3A3A66"/>
    <w:rsid w:val="1C9B2758"/>
    <w:rsid w:val="1CB97B08"/>
    <w:rsid w:val="1CFC7225"/>
    <w:rsid w:val="1FAA11BB"/>
    <w:rsid w:val="20EA3839"/>
    <w:rsid w:val="21E85FCA"/>
    <w:rsid w:val="22124DF5"/>
    <w:rsid w:val="22F97D63"/>
    <w:rsid w:val="23241284"/>
    <w:rsid w:val="2338088B"/>
    <w:rsid w:val="24635DDC"/>
    <w:rsid w:val="25496D80"/>
    <w:rsid w:val="27417D08"/>
    <w:rsid w:val="294F4B81"/>
    <w:rsid w:val="29E21551"/>
    <w:rsid w:val="2B2C517A"/>
    <w:rsid w:val="2B65068C"/>
    <w:rsid w:val="2C02412C"/>
    <w:rsid w:val="2C163734"/>
    <w:rsid w:val="2C9A6113"/>
    <w:rsid w:val="2DFD2DFD"/>
    <w:rsid w:val="2E516CA5"/>
    <w:rsid w:val="32F569B8"/>
    <w:rsid w:val="34476B80"/>
    <w:rsid w:val="34610250"/>
    <w:rsid w:val="35194CEC"/>
    <w:rsid w:val="364F61C0"/>
    <w:rsid w:val="39657AA9"/>
    <w:rsid w:val="3A6A181A"/>
    <w:rsid w:val="3AC32F71"/>
    <w:rsid w:val="3B3B6D13"/>
    <w:rsid w:val="3CCD7E3F"/>
    <w:rsid w:val="407056B1"/>
    <w:rsid w:val="42823479"/>
    <w:rsid w:val="42C85330"/>
    <w:rsid w:val="42EA174A"/>
    <w:rsid w:val="43454BD3"/>
    <w:rsid w:val="44A46D2F"/>
    <w:rsid w:val="44D53D34"/>
    <w:rsid w:val="4699381C"/>
    <w:rsid w:val="46A37CDD"/>
    <w:rsid w:val="49A81A17"/>
    <w:rsid w:val="4C5B0FC3"/>
    <w:rsid w:val="4CF136D5"/>
    <w:rsid w:val="4D4B7289"/>
    <w:rsid w:val="5167040A"/>
    <w:rsid w:val="52B7716F"/>
    <w:rsid w:val="54770964"/>
    <w:rsid w:val="559D43FA"/>
    <w:rsid w:val="59853B23"/>
    <w:rsid w:val="59A10231"/>
    <w:rsid w:val="5A186745"/>
    <w:rsid w:val="5BCC5A39"/>
    <w:rsid w:val="5CFF3BED"/>
    <w:rsid w:val="5E631F59"/>
    <w:rsid w:val="5E8425FB"/>
    <w:rsid w:val="5F3770A1"/>
    <w:rsid w:val="6071095D"/>
    <w:rsid w:val="62092E18"/>
    <w:rsid w:val="6262685D"/>
    <w:rsid w:val="628030DA"/>
    <w:rsid w:val="64550596"/>
    <w:rsid w:val="66682803"/>
    <w:rsid w:val="67E53E3A"/>
    <w:rsid w:val="67EC599B"/>
    <w:rsid w:val="67FA392E"/>
    <w:rsid w:val="695B03FD"/>
    <w:rsid w:val="6A1A2066"/>
    <w:rsid w:val="6B1C1E0E"/>
    <w:rsid w:val="6B99345E"/>
    <w:rsid w:val="6C4D41DC"/>
    <w:rsid w:val="6CAD71C1"/>
    <w:rsid w:val="6F653D83"/>
    <w:rsid w:val="6FB60DC4"/>
    <w:rsid w:val="70D50A94"/>
    <w:rsid w:val="71381023"/>
    <w:rsid w:val="734737A0"/>
    <w:rsid w:val="74B11819"/>
    <w:rsid w:val="77FBF200"/>
    <w:rsid w:val="79752E15"/>
    <w:rsid w:val="79F65C95"/>
    <w:rsid w:val="7ADD5115"/>
    <w:rsid w:val="7B683179"/>
    <w:rsid w:val="7C9A13EB"/>
    <w:rsid w:val="7FC543CA"/>
    <w:rsid w:val="7FF54CAF"/>
    <w:rsid w:val="AAFBBF94"/>
    <w:rsid w:val="AB977A61"/>
    <w:rsid w:val="E3FB38C8"/>
    <w:rsid w:val="EEB5C413"/>
    <w:rsid w:val="F5FB1251"/>
    <w:rsid w:val="FFBF11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semiHidden/>
    <w:unhideWhenUsed/>
    <w:qFormat/>
    <w:uiPriority w:val="99"/>
    <w:pPr>
      <w:ind w:firstLine="420" w:firstLineChars="100"/>
    </w:pPr>
  </w:style>
  <w:style w:type="paragraph" w:styleId="3">
    <w:name w:val="Body Text"/>
    <w:basedOn w:val="1"/>
    <w:unhideWhenUsed/>
    <w:qFormat/>
    <w:uiPriority w:val="99"/>
    <w:pPr>
      <w:spacing w:after="120"/>
    </w:pPr>
    <w:rPr>
      <w:rFonts w:ascii="Calibri" w:hAnsi="Calibri" w:eastAsia="宋体" w:cs="Times New Roman"/>
      <w:szCs w:val="22"/>
    </w:rPr>
  </w:style>
  <w:style w:type="paragraph" w:styleId="4">
    <w:name w:val="footer"/>
    <w:basedOn w:val="1"/>
    <w:link w:val="11"/>
    <w:qFormat/>
    <w:uiPriority w:val="0"/>
    <w:pPr>
      <w:tabs>
        <w:tab w:val="center" w:pos="4153"/>
        <w:tab w:val="right" w:pos="8306"/>
      </w:tabs>
      <w:snapToGrid w:val="0"/>
      <w:jc w:val="left"/>
    </w:pPr>
    <w:rPr>
      <w:sz w:val="18"/>
      <w:szCs w:val="18"/>
    </w:rPr>
  </w:style>
  <w:style w:type="paragraph" w:styleId="5">
    <w:name w:val="header"/>
    <w:basedOn w:val="1"/>
    <w:link w:val="10"/>
    <w:qFormat/>
    <w:uiPriority w:val="0"/>
    <w:pPr>
      <w:pBdr>
        <w:bottom w:val="single" w:color="auto" w:sz="6" w:space="1"/>
      </w:pBdr>
      <w:tabs>
        <w:tab w:val="center" w:pos="4153"/>
        <w:tab w:val="right" w:pos="8306"/>
      </w:tabs>
      <w:snapToGrid w:val="0"/>
      <w:jc w:val="center"/>
    </w:pPr>
    <w:rPr>
      <w:sz w:val="18"/>
      <w:szCs w:val="18"/>
    </w:rPr>
  </w:style>
  <w:style w:type="character" w:styleId="8">
    <w:name w:val="Hyperlink"/>
    <w:basedOn w:val="7"/>
    <w:qFormat/>
    <w:uiPriority w:val="0"/>
    <w:rPr>
      <w:color w:val="0000FF"/>
      <w:u w:val="single"/>
    </w:rPr>
  </w:style>
  <w:style w:type="paragraph" w:styleId="9">
    <w:name w:val="List Paragraph"/>
    <w:basedOn w:val="1"/>
    <w:qFormat/>
    <w:uiPriority w:val="99"/>
    <w:pPr>
      <w:ind w:firstLine="420" w:firstLineChars="200"/>
    </w:pPr>
  </w:style>
  <w:style w:type="character" w:customStyle="1" w:styleId="10">
    <w:name w:val="页眉 字符"/>
    <w:basedOn w:val="7"/>
    <w:link w:val="5"/>
    <w:qFormat/>
    <w:uiPriority w:val="0"/>
    <w:rPr>
      <w:rFonts w:asciiTheme="minorHAnsi" w:hAnsiTheme="minorHAnsi" w:eastAsiaTheme="minorEastAsia" w:cstheme="minorBidi"/>
      <w:kern w:val="2"/>
      <w:sz w:val="18"/>
      <w:szCs w:val="18"/>
    </w:rPr>
  </w:style>
  <w:style w:type="character" w:customStyle="1" w:styleId="11">
    <w:name w:val="页脚 字符"/>
    <w:basedOn w:val="7"/>
    <w:link w:val="4"/>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HP Inc.</Company>
  <Pages>7</Pages>
  <Words>1971</Words>
  <Characters>2193</Characters>
  <Lines>33</Lines>
  <Paragraphs>9</Paragraphs>
  <TotalTime>22</TotalTime>
  <ScaleCrop>false</ScaleCrop>
  <LinksUpToDate>false</LinksUpToDate>
  <CharactersWithSpaces>2237</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2023-04-15T08:41:00Z</dcterms:created>
  <dc:creator>苏昊</dc:creator>
  <cp:lastModifiedBy>侯伟宁</cp:lastModifiedBy>
  <cp:lastPrinted>2023-04-15T09:17:00Z</cp:lastPrinted>
  <dcterms:modified xsi:type="dcterms:W3CDTF">2024-07-25T14:34:48Z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A545315429A6324C29163A644CB07D97</vt:lpwstr>
  </property>
</Properties>
</file>