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firstLine="0"/>
        <w:rPr>
          <w:rFonts w:ascii="Times New Roman"/>
          <w:sz w:val="20"/>
        </w:rPr>
      </w:pPr>
    </w:p>
    <w:p>
      <w:pPr>
        <w:pStyle w:val="4"/>
        <w:ind w:left="0" w:firstLine="0"/>
        <w:rPr>
          <w:rFonts w:ascii="Times New Roman"/>
          <w:sz w:val="20"/>
        </w:rPr>
      </w:pPr>
    </w:p>
    <w:p>
      <w:pPr>
        <w:pStyle w:val="4"/>
        <w:ind w:left="0" w:firstLine="0"/>
        <w:rPr>
          <w:rFonts w:ascii="Times New Roman"/>
          <w:sz w:val="20"/>
        </w:rPr>
      </w:pPr>
    </w:p>
    <w:p>
      <w:pPr>
        <w:pStyle w:val="4"/>
        <w:ind w:left="0" w:firstLine="0"/>
        <w:rPr>
          <w:rFonts w:ascii="Times New Roman"/>
          <w:sz w:val="20"/>
        </w:rPr>
      </w:pPr>
    </w:p>
    <w:p>
      <w:pPr>
        <w:pStyle w:val="4"/>
        <w:ind w:left="0" w:firstLine="0"/>
        <w:rPr>
          <w:rFonts w:ascii="Times New Roman"/>
          <w:sz w:val="27"/>
        </w:rPr>
      </w:pPr>
    </w:p>
    <w:p>
      <w:pPr>
        <w:pStyle w:val="6"/>
      </w:pPr>
      <w:r>
        <w:rPr>
          <w:rFonts w:hint="eastAsia"/>
          <w:spacing w:val="-1"/>
          <w:lang w:val="en-US" w:eastAsia="zh-CN"/>
        </w:rPr>
        <w:t>唐山市</w:t>
      </w:r>
      <w:r>
        <w:rPr>
          <w:spacing w:val="-1"/>
        </w:rPr>
        <w:t>职业院校技能大赛</w:t>
      </w:r>
    </w:p>
    <w:p>
      <w:pPr>
        <w:pStyle w:val="6"/>
        <w:spacing w:line="1284" w:lineRule="exact"/>
      </w:pPr>
      <w:r>
        <w:rPr>
          <w:spacing w:val="-3"/>
        </w:rPr>
        <w:t>赛项规程</w:t>
      </w:r>
      <w:bookmarkStart w:id="0" w:name="_GoBack"/>
      <w:bookmarkEnd w:id="0"/>
    </w:p>
    <w:p>
      <w:pPr>
        <w:pStyle w:val="4"/>
        <w:ind w:left="0" w:firstLine="0"/>
        <w:rPr>
          <w:rFonts w:ascii="微软雅黑"/>
          <w:sz w:val="94"/>
        </w:rPr>
      </w:pPr>
    </w:p>
    <w:p>
      <w:pPr>
        <w:pStyle w:val="4"/>
        <w:spacing w:before="9"/>
        <w:ind w:left="0" w:firstLine="0"/>
        <w:rPr>
          <w:rFonts w:ascii="微软雅黑"/>
          <w:sz w:val="132"/>
        </w:rPr>
      </w:pPr>
    </w:p>
    <w:p>
      <w:pPr>
        <w:tabs>
          <w:tab w:val="left" w:pos="4539"/>
        </w:tabs>
        <w:spacing w:before="0"/>
        <w:ind w:left="1340" w:right="0" w:firstLine="0"/>
        <w:jc w:val="left"/>
        <w:rPr>
          <w:rFonts w:ascii="黑体" w:eastAsia="黑体"/>
          <w:sz w:val="32"/>
        </w:rPr>
      </w:pPr>
      <w:r>
        <mc:AlternateContent>
          <mc:Choice Requires="wps">
            <w:drawing>
              <wp:anchor distT="0" distB="0" distL="0" distR="0" simplePos="0" relativeHeight="251659264" behindDoc="1" locked="0" layoutInCell="1" allowOverlap="1">
                <wp:simplePos x="0" y="0"/>
                <wp:positionH relativeFrom="page">
                  <wp:posOffset>2690495</wp:posOffset>
                </wp:positionH>
                <wp:positionV relativeFrom="paragraph">
                  <wp:posOffset>229235</wp:posOffset>
                </wp:positionV>
                <wp:extent cx="3726180" cy="1270"/>
                <wp:effectExtent l="0" t="0" r="0" b="0"/>
                <wp:wrapNone/>
                <wp:docPr id="1" name="Graphic 1"/>
                <wp:cNvGraphicFramePr/>
                <a:graphic xmlns:a="http://schemas.openxmlformats.org/drawingml/2006/main">
                  <a:graphicData uri="http://schemas.microsoft.com/office/word/2010/wordprocessingShape">
                    <wps:wsp>
                      <wps:cNvSpPr/>
                      <wps:spPr>
                        <a:xfrm>
                          <a:off x="0" y="0"/>
                          <a:ext cx="3726179" cy="1270"/>
                        </a:xfrm>
                        <a:custGeom>
                          <a:avLst/>
                          <a:gdLst/>
                          <a:ahLst/>
                          <a:cxnLst/>
                          <a:rect l="l" t="t" r="r" b="b"/>
                          <a:pathLst>
                            <a:path w="3726179">
                              <a:moveTo>
                                <a:pt x="0" y="0"/>
                              </a:moveTo>
                              <a:lnTo>
                                <a:pt x="3726179" y="0"/>
                              </a:lnTo>
                            </a:path>
                          </a:pathLst>
                        </a:custGeom>
                        <a:ln w="10668">
                          <a:solidFill>
                            <a:srgbClr val="000000"/>
                          </a:solidFill>
                          <a:prstDash val="solid"/>
                        </a:ln>
                      </wps:spPr>
                      <wps:bodyPr wrap="square" lIns="0" tIns="0" rIns="0" bIns="0" rtlCol="0">
                        <a:noAutofit/>
                      </wps:bodyPr>
                    </wps:wsp>
                  </a:graphicData>
                </a:graphic>
              </wp:anchor>
            </w:drawing>
          </mc:Choice>
          <mc:Fallback>
            <w:pict>
              <v:shape id="Graphic 1" o:spid="_x0000_s1026" o:spt="100" style="position:absolute;left:0pt;margin-left:211.85pt;margin-top:18.05pt;height:0.1pt;width:293.4pt;mso-position-horizontal-relative:page;z-index:-251657216;mso-width-relative:page;mso-height-relative:page;" filled="f" stroked="t" coordsize="3726179,1" o:gfxdata="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IaQVN1gAAAAoBAAAPAAAAAAAAAAEA&#10;IAAAACIAAABkcnMvZG93bnJldi54bWxQSwECFAAUAAAACACHTuJAsCrsRhECAAB7BAAADgAAAAAA&#10;AAABACAAAAAlAQAAZHJzL2Uyb0RvYy54bWxQSwUGAAAAAAYABgBZAQAAqAUAAAAA&#10;" path="m0,0l3726179,0e">
                <v:fill on="f" focussize="0,0"/>
                <v:stroke weight="0.84pt" color="#000000" joinstyle="round"/>
                <v:imagedata o:title=""/>
                <o:lock v:ext="edit" aspectratio="f"/>
                <v:textbox inset="0mm,0mm,0mm,0mm"/>
              </v:shape>
            </w:pict>
          </mc:Fallback>
        </mc:AlternateContent>
      </w:r>
      <w:r>
        <w:rPr>
          <w:rFonts w:ascii="黑体" w:eastAsia="黑体"/>
          <w:spacing w:val="-4"/>
          <w:sz w:val="32"/>
        </w:rPr>
        <w:t>赛项名称</w:t>
      </w:r>
      <w:r>
        <w:rPr>
          <w:rFonts w:ascii="黑体" w:eastAsia="黑体"/>
          <w:spacing w:val="-10"/>
          <w:sz w:val="32"/>
        </w:rPr>
        <w:t>：</w:t>
      </w:r>
      <w:r>
        <w:rPr>
          <w:rFonts w:ascii="黑体" w:eastAsia="黑体"/>
          <w:sz w:val="32"/>
        </w:rPr>
        <w:tab/>
      </w:r>
      <w:r>
        <w:rPr>
          <w:rFonts w:ascii="黑体" w:eastAsia="黑体"/>
          <w:spacing w:val="-4"/>
          <w:sz w:val="32"/>
        </w:rPr>
        <w:t>现代加工技</w:t>
      </w:r>
      <w:r>
        <w:rPr>
          <w:rFonts w:ascii="黑体" w:eastAsia="黑体"/>
          <w:spacing w:val="-10"/>
          <w:sz w:val="32"/>
        </w:rPr>
        <w:t>术</w:t>
      </w:r>
    </w:p>
    <w:p>
      <w:pPr>
        <w:pStyle w:val="4"/>
        <w:spacing w:before="7"/>
        <w:ind w:left="0" w:firstLine="0"/>
        <w:rPr>
          <w:rFonts w:ascii="黑体"/>
          <w:sz w:val="25"/>
        </w:rPr>
      </w:pPr>
    </w:p>
    <w:p>
      <w:pPr>
        <w:tabs>
          <w:tab w:val="left" w:pos="3898"/>
        </w:tabs>
        <w:spacing w:before="64"/>
        <w:ind w:left="1340" w:right="0" w:firstLine="0"/>
        <w:jc w:val="left"/>
        <w:rPr>
          <w:rFonts w:ascii="Times New Roman" w:eastAsia="Times New Roman"/>
          <w:sz w:val="32"/>
        </w:rPr>
      </w:pPr>
      <w:r>
        <mc:AlternateContent>
          <mc:Choice Requires="wps">
            <w:drawing>
              <wp:anchor distT="0" distB="0" distL="0" distR="0" simplePos="0" relativeHeight="251659264" behindDoc="1" locked="0" layoutInCell="1" allowOverlap="1">
                <wp:simplePos x="0" y="0"/>
                <wp:positionH relativeFrom="page">
                  <wp:posOffset>2690495</wp:posOffset>
                </wp:positionH>
                <wp:positionV relativeFrom="paragraph">
                  <wp:posOffset>269875</wp:posOffset>
                </wp:positionV>
                <wp:extent cx="3726180" cy="1270"/>
                <wp:effectExtent l="0" t="0" r="0" b="0"/>
                <wp:wrapNone/>
                <wp:docPr id="2" name="Graphic 2"/>
                <wp:cNvGraphicFramePr/>
                <a:graphic xmlns:a="http://schemas.openxmlformats.org/drawingml/2006/main">
                  <a:graphicData uri="http://schemas.microsoft.com/office/word/2010/wordprocessingShape">
                    <wps:wsp>
                      <wps:cNvSpPr/>
                      <wps:spPr>
                        <a:xfrm>
                          <a:off x="0" y="0"/>
                          <a:ext cx="3726179" cy="1270"/>
                        </a:xfrm>
                        <a:custGeom>
                          <a:avLst/>
                          <a:gdLst/>
                          <a:ahLst/>
                          <a:cxnLst/>
                          <a:rect l="l" t="t" r="r" b="b"/>
                          <a:pathLst>
                            <a:path w="3726179">
                              <a:moveTo>
                                <a:pt x="0" y="0"/>
                              </a:moveTo>
                              <a:lnTo>
                                <a:pt x="3726179" y="0"/>
                              </a:lnTo>
                            </a:path>
                          </a:pathLst>
                        </a:custGeom>
                        <a:ln w="10668">
                          <a:solidFill>
                            <a:srgbClr val="000000"/>
                          </a:solidFill>
                          <a:prstDash val="solid"/>
                        </a:ln>
                      </wps:spPr>
                      <wps:bodyPr wrap="square" lIns="0" tIns="0" rIns="0" bIns="0" rtlCol="0">
                        <a:noAutofit/>
                      </wps:bodyPr>
                    </wps:wsp>
                  </a:graphicData>
                </a:graphic>
              </wp:anchor>
            </w:drawing>
          </mc:Choice>
          <mc:Fallback>
            <w:pict>
              <v:shape id="Graphic 2" o:spid="_x0000_s1026" o:spt="100" style="position:absolute;left:0pt;margin-left:211.85pt;margin-top:21.25pt;height:0.1pt;width:293.4pt;mso-position-horizontal-relative:page;z-index:-251657216;mso-width-relative:page;mso-height-relative:page;" filled="f" stroked="t" coordsize="3726179,1" o:gfxdata="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GWSoTVAAAACgEAAA8AAAAAAAAAAQAg&#10;AAAAIgAAAGRycy9kb3ducmV2LnhtbFBLAQIUABQAAAAIAIdO4kD/rNrkEQIAAHsEAAAOAAAAAAAA&#10;AAEAIAAAACQBAABkcnMvZTJvRG9jLnhtbFBLBQYAAAAABgAGAFkBAACnBQAAAAA=&#10;" path="m0,0l3726179,0e">
                <v:fill on="f" focussize="0,0"/>
                <v:stroke weight="0.84pt" color="#000000" joinstyle="round"/>
                <v:imagedata o:title=""/>
                <o:lock v:ext="edit" aspectratio="f"/>
                <v:textbox inset="0mm,0mm,0mm,0mm"/>
              </v:shape>
            </w:pict>
          </mc:Fallback>
        </mc:AlternateContent>
      </w:r>
      <w:r>
        <w:rPr>
          <w:rFonts w:ascii="黑体" w:eastAsia="黑体"/>
          <w:spacing w:val="-4"/>
          <w:sz w:val="32"/>
        </w:rPr>
        <w:t>英文名称</w:t>
      </w:r>
      <w:r>
        <w:rPr>
          <w:rFonts w:ascii="黑体" w:eastAsia="黑体"/>
          <w:spacing w:val="-10"/>
          <w:sz w:val="32"/>
        </w:rPr>
        <w:t>：</w:t>
      </w:r>
      <w:r>
        <w:rPr>
          <w:rFonts w:ascii="黑体" w:eastAsia="黑体"/>
          <w:sz w:val="32"/>
        </w:rPr>
        <w:tab/>
      </w:r>
      <w:r>
        <w:rPr>
          <w:rFonts w:ascii="Times New Roman" w:eastAsia="Times New Roman"/>
          <w:spacing w:val="-2"/>
          <w:sz w:val="32"/>
        </w:rPr>
        <w:t>Modern</w:t>
      </w:r>
      <w:r>
        <w:rPr>
          <w:rFonts w:ascii="Times New Roman" w:eastAsia="Times New Roman"/>
          <w:spacing w:val="-15"/>
          <w:sz w:val="32"/>
        </w:rPr>
        <w:t xml:space="preserve"> </w:t>
      </w:r>
      <w:r>
        <w:rPr>
          <w:rFonts w:ascii="Times New Roman" w:eastAsia="Times New Roman"/>
          <w:spacing w:val="-2"/>
          <w:sz w:val="32"/>
        </w:rPr>
        <w:t>Working</w:t>
      </w:r>
      <w:r>
        <w:rPr>
          <w:rFonts w:ascii="Times New Roman" w:eastAsia="Times New Roman"/>
          <w:spacing w:val="-11"/>
          <w:sz w:val="32"/>
        </w:rPr>
        <w:t xml:space="preserve"> </w:t>
      </w:r>
      <w:r>
        <w:rPr>
          <w:rFonts w:ascii="Times New Roman" w:eastAsia="Times New Roman"/>
          <w:spacing w:val="-2"/>
          <w:sz w:val="32"/>
        </w:rPr>
        <w:t>Skills</w:t>
      </w:r>
    </w:p>
    <w:p>
      <w:pPr>
        <w:pStyle w:val="4"/>
        <w:spacing w:before="2"/>
        <w:ind w:left="0" w:firstLine="0"/>
        <w:rPr>
          <w:rFonts w:ascii="Times New Roman"/>
          <w:sz w:val="29"/>
        </w:rPr>
      </w:pPr>
    </w:p>
    <w:p>
      <w:pPr>
        <w:tabs>
          <w:tab w:val="left" w:pos="3579"/>
        </w:tabs>
        <w:spacing w:before="54"/>
        <w:ind w:left="1340" w:right="0" w:firstLine="0"/>
        <w:jc w:val="left"/>
        <w:rPr>
          <w:rFonts w:ascii="黑体" w:eastAsia="黑体"/>
          <w:sz w:val="32"/>
        </w:rPr>
      </w:pPr>
      <w:r>
        <mc:AlternateContent>
          <mc:Choice Requires="wps">
            <w:drawing>
              <wp:anchor distT="0" distB="0" distL="0" distR="0" simplePos="0" relativeHeight="251660288" behindDoc="1" locked="0" layoutInCell="1" allowOverlap="1">
                <wp:simplePos x="0" y="0"/>
                <wp:positionH relativeFrom="page">
                  <wp:posOffset>2690495</wp:posOffset>
                </wp:positionH>
                <wp:positionV relativeFrom="paragraph">
                  <wp:posOffset>263525</wp:posOffset>
                </wp:positionV>
                <wp:extent cx="3726180" cy="1270"/>
                <wp:effectExtent l="0" t="0" r="0" b="0"/>
                <wp:wrapNone/>
                <wp:docPr id="3" name="Graphic 3"/>
                <wp:cNvGraphicFramePr/>
                <a:graphic xmlns:a="http://schemas.openxmlformats.org/drawingml/2006/main">
                  <a:graphicData uri="http://schemas.microsoft.com/office/word/2010/wordprocessingShape">
                    <wps:wsp>
                      <wps:cNvSpPr/>
                      <wps:spPr>
                        <a:xfrm>
                          <a:off x="0" y="0"/>
                          <a:ext cx="3726179" cy="1270"/>
                        </a:xfrm>
                        <a:custGeom>
                          <a:avLst/>
                          <a:gdLst/>
                          <a:ahLst/>
                          <a:cxnLst/>
                          <a:rect l="l" t="t" r="r" b="b"/>
                          <a:pathLst>
                            <a:path w="3726179">
                              <a:moveTo>
                                <a:pt x="0" y="0"/>
                              </a:moveTo>
                              <a:lnTo>
                                <a:pt x="3726179" y="0"/>
                              </a:lnTo>
                            </a:path>
                          </a:pathLst>
                        </a:custGeom>
                        <a:ln w="10668">
                          <a:solidFill>
                            <a:srgbClr val="000000"/>
                          </a:solidFill>
                          <a:prstDash val="solid"/>
                        </a:ln>
                      </wps:spPr>
                      <wps:bodyPr wrap="square" lIns="0" tIns="0" rIns="0" bIns="0" rtlCol="0">
                        <a:noAutofit/>
                      </wps:bodyPr>
                    </wps:wsp>
                  </a:graphicData>
                </a:graphic>
              </wp:anchor>
            </w:drawing>
          </mc:Choice>
          <mc:Fallback>
            <w:pict>
              <v:shape id="Graphic 3" o:spid="_x0000_s1026" o:spt="100" style="position:absolute;left:0pt;margin-left:211.85pt;margin-top:20.75pt;height:0.1pt;width:293.4pt;mso-position-horizontal-relative:page;z-index:-251656192;mso-width-relative:page;mso-height-relative:page;" filled="f" stroked="t" coordsize="3726179,1" o:gfxdata="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zbC2bVAAAACgEAAA8AAAAAAAAAAQAg&#10;AAAAIgAAAGRycy9kb3ducmV2LnhtbFBLAQIUABQAAAAIAIdO4kAF0+czEQIAAHsEAAAOAAAAAAAA&#10;AAEAIAAAACQBAABkcnMvZTJvRG9jLnhtbFBLBQYAAAAABgAGAFkBAACnBQAAAAA=&#10;" path="m0,0l3726179,0e">
                <v:fill on="f" focussize="0,0"/>
                <v:stroke weight="0.84pt" color="#000000" joinstyle="round"/>
                <v:imagedata o:title=""/>
                <o:lock v:ext="edit" aspectratio="f"/>
                <v:textbox inset="0mm,0mm,0mm,0mm"/>
              </v:shape>
            </w:pict>
          </mc:Fallback>
        </mc:AlternateContent>
      </w:r>
      <w:r>
        <w:rPr>
          <w:rFonts w:ascii="黑体" w:eastAsia="黑体"/>
          <w:spacing w:val="-4"/>
          <w:sz w:val="32"/>
        </w:rPr>
        <w:t>赛项组别</w:t>
      </w:r>
      <w:r>
        <w:rPr>
          <w:rFonts w:ascii="黑体" w:eastAsia="黑体"/>
          <w:spacing w:val="-10"/>
          <w:sz w:val="32"/>
        </w:rPr>
        <w:t>：</w:t>
      </w:r>
      <w:r>
        <w:rPr>
          <w:rFonts w:ascii="黑体" w:eastAsia="黑体"/>
          <w:sz w:val="32"/>
        </w:rPr>
        <w:tab/>
      </w:r>
      <w:r>
        <w:rPr>
          <w:rFonts w:ascii="黑体" w:eastAsia="黑体"/>
          <w:spacing w:val="-4"/>
          <w:sz w:val="32"/>
        </w:rPr>
        <w:t>中等职业教育（师生同赛</w:t>
      </w:r>
      <w:r>
        <w:rPr>
          <w:rFonts w:ascii="黑体" w:eastAsia="黑体"/>
          <w:spacing w:val="-10"/>
          <w:sz w:val="32"/>
        </w:rPr>
        <w:t>）</w:t>
      </w:r>
    </w:p>
    <w:p>
      <w:pPr>
        <w:pStyle w:val="4"/>
        <w:spacing w:before="5"/>
        <w:ind w:left="0" w:firstLine="0"/>
        <w:rPr>
          <w:rFonts w:ascii="黑体"/>
          <w:sz w:val="25"/>
        </w:rPr>
      </w:pPr>
    </w:p>
    <w:p>
      <w:pPr>
        <w:spacing w:before="30"/>
        <w:ind w:left="500" w:right="0" w:firstLine="0"/>
        <w:jc w:val="left"/>
        <w:rPr>
          <w:rFonts w:ascii="黑体" w:eastAsia="黑体"/>
          <w:spacing w:val="-5"/>
          <w:sz w:val="32"/>
        </w:rPr>
      </w:pPr>
    </w:p>
    <w:p>
      <w:pPr>
        <w:spacing w:before="30"/>
        <w:ind w:left="500" w:right="0" w:firstLine="0"/>
        <w:jc w:val="left"/>
        <w:rPr>
          <w:rFonts w:ascii="黑体" w:eastAsia="黑体"/>
          <w:spacing w:val="-5"/>
          <w:sz w:val="32"/>
        </w:rPr>
      </w:pPr>
    </w:p>
    <w:p>
      <w:pPr>
        <w:spacing w:before="30"/>
        <w:ind w:left="500" w:right="0" w:firstLine="0"/>
        <w:jc w:val="left"/>
        <w:rPr>
          <w:rFonts w:ascii="黑体" w:eastAsia="黑体"/>
          <w:spacing w:val="-5"/>
          <w:sz w:val="32"/>
        </w:rPr>
      </w:pPr>
    </w:p>
    <w:p>
      <w:pPr>
        <w:spacing w:before="30"/>
        <w:ind w:left="500" w:right="0" w:firstLine="0"/>
        <w:jc w:val="left"/>
        <w:rPr>
          <w:rFonts w:ascii="黑体" w:eastAsia="黑体"/>
          <w:spacing w:val="-5"/>
          <w:sz w:val="32"/>
        </w:rPr>
      </w:pPr>
    </w:p>
    <w:p>
      <w:pPr>
        <w:spacing w:before="30"/>
        <w:ind w:left="500" w:right="0" w:firstLine="0"/>
        <w:jc w:val="left"/>
        <w:rPr>
          <w:rFonts w:ascii="黑体" w:eastAsia="黑体"/>
          <w:spacing w:val="-5"/>
          <w:sz w:val="32"/>
        </w:rPr>
      </w:pPr>
    </w:p>
    <w:p>
      <w:pPr>
        <w:spacing w:before="30"/>
        <w:ind w:left="500" w:right="0" w:firstLine="0"/>
        <w:jc w:val="left"/>
        <w:rPr>
          <w:rFonts w:ascii="黑体" w:eastAsia="黑体"/>
          <w:spacing w:val="-5"/>
          <w:sz w:val="32"/>
        </w:rPr>
      </w:pPr>
    </w:p>
    <w:p>
      <w:pPr>
        <w:spacing w:before="30"/>
        <w:ind w:left="500" w:right="0" w:firstLine="0"/>
        <w:jc w:val="left"/>
        <w:rPr>
          <w:rFonts w:ascii="黑体" w:eastAsia="黑体"/>
          <w:spacing w:val="-5"/>
          <w:sz w:val="32"/>
        </w:rPr>
      </w:pPr>
    </w:p>
    <w:p>
      <w:pPr>
        <w:spacing w:before="30"/>
        <w:ind w:left="500" w:right="0" w:firstLine="0"/>
        <w:jc w:val="left"/>
        <w:rPr>
          <w:rFonts w:ascii="黑体" w:eastAsia="黑体"/>
          <w:spacing w:val="-5"/>
          <w:sz w:val="32"/>
        </w:rPr>
      </w:pPr>
    </w:p>
    <w:p>
      <w:pPr>
        <w:pStyle w:val="4"/>
        <w:spacing w:before="3"/>
        <w:ind w:left="0" w:firstLine="0"/>
        <w:rPr>
          <w:rFonts w:ascii="黑体"/>
          <w:sz w:val="8"/>
        </w:rPr>
      </w:pPr>
    </w:p>
    <w:p>
      <w:pPr>
        <w:keepNext w:val="0"/>
        <w:keepLines w:val="0"/>
        <w:pageBreakBefore w:val="0"/>
        <w:widowControl w:val="0"/>
        <w:kinsoku/>
        <w:wordWrap/>
        <w:overflowPunct/>
        <w:topLinePunct w:val="0"/>
        <w:autoSpaceDE w:val="0"/>
        <w:autoSpaceDN w:val="0"/>
        <w:bidi w:val="0"/>
        <w:adjustRightInd/>
        <w:snapToGrid/>
        <w:spacing w:before="44"/>
        <w:ind w:left="499" w:right="0" w:firstLine="0"/>
        <w:jc w:val="left"/>
        <w:textAlignment w:val="auto"/>
        <w:rPr>
          <w:rFonts w:hint="eastAsia" w:ascii="黑体" w:eastAsia="黑体"/>
          <w:spacing w:val="-5"/>
          <w:sz w:val="32"/>
        </w:rPr>
      </w:pPr>
      <w:r>
        <w:rPr>
          <w:rFonts w:hint="eastAsia" w:ascii="黑体" w:eastAsia="黑体"/>
          <w:spacing w:val="-5"/>
          <w:sz w:val="32"/>
          <w:lang w:val="en-US" w:eastAsia="zh-CN"/>
        </w:rPr>
        <w:t>一、</w:t>
      </w:r>
      <w:r>
        <w:rPr>
          <w:rFonts w:hint="eastAsia" w:ascii="黑体" w:eastAsia="黑体"/>
          <w:spacing w:val="-5"/>
          <w:sz w:val="32"/>
        </w:rPr>
        <w:t>赛项名称</w:t>
      </w:r>
    </w:p>
    <w:p>
      <w:pPr>
        <w:pStyle w:val="4"/>
        <w:keepNext w:val="0"/>
        <w:keepLines w:val="0"/>
        <w:pageBreakBefore w:val="0"/>
        <w:widowControl w:val="0"/>
        <w:kinsoku/>
        <w:wordWrap/>
        <w:overflowPunct/>
        <w:topLinePunct w:val="0"/>
        <w:autoSpaceDE w:val="0"/>
        <w:autoSpaceDN w:val="0"/>
        <w:bidi w:val="0"/>
        <w:adjustRightInd/>
        <w:snapToGrid/>
        <w:spacing w:before="0" w:beforeLines="100" w:line="363" w:lineRule="auto"/>
        <w:ind w:left="499" w:right="680" w:firstLine="561"/>
        <w:textAlignment w:val="auto"/>
        <w:rPr>
          <w:rFonts w:hint="default"/>
          <w:spacing w:val="-2"/>
          <w:lang w:val="en-US" w:eastAsia="zh-CN"/>
        </w:rPr>
      </w:pPr>
      <w:r>
        <w:rPr>
          <w:rFonts w:hint="eastAsia"/>
          <w:spacing w:val="-2"/>
        </w:rPr>
        <w:t>赛项名称：</w:t>
      </w:r>
      <w:r>
        <w:rPr>
          <w:rFonts w:hint="eastAsia"/>
          <w:spacing w:val="-2"/>
          <w:lang w:val="en-US" w:eastAsia="zh-CN"/>
        </w:rPr>
        <w:t>现代加工技术</w:t>
      </w:r>
    </w:p>
    <w:p>
      <w:pPr>
        <w:pStyle w:val="4"/>
        <w:keepNext w:val="0"/>
        <w:keepLines w:val="0"/>
        <w:pageBreakBefore w:val="0"/>
        <w:widowControl w:val="0"/>
        <w:kinsoku/>
        <w:wordWrap/>
        <w:overflowPunct/>
        <w:topLinePunct w:val="0"/>
        <w:autoSpaceDE w:val="0"/>
        <w:autoSpaceDN w:val="0"/>
        <w:bidi w:val="0"/>
        <w:adjustRightInd/>
        <w:snapToGrid/>
        <w:spacing w:before="0" w:line="363" w:lineRule="auto"/>
        <w:ind w:left="499" w:right="680" w:firstLine="561"/>
        <w:textAlignment w:val="auto"/>
        <w:rPr>
          <w:rFonts w:hint="eastAsia"/>
          <w:spacing w:val="-2"/>
          <w:lang w:eastAsia="zh-CN"/>
        </w:rPr>
      </w:pPr>
      <w:r>
        <w:rPr>
          <w:rFonts w:hint="eastAsia"/>
          <w:spacing w:val="-2"/>
        </w:rPr>
        <w:t>赛项组别：中职组</w:t>
      </w:r>
    </w:p>
    <w:p>
      <w:pPr>
        <w:pStyle w:val="4"/>
        <w:keepNext w:val="0"/>
        <w:keepLines w:val="0"/>
        <w:pageBreakBefore w:val="0"/>
        <w:widowControl w:val="0"/>
        <w:kinsoku/>
        <w:wordWrap/>
        <w:overflowPunct/>
        <w:topLinePunct w:val="0"/>
        <w:autoSpaceDE w:val="0"/>
        <w:autoSpaceDN w:val="0"/>
        <w:bidi w:val="0"/>
        <w:adjustRightInd/>
        <w:snapToGrid/>
        <w:spacing w:before="0" w:line="363" w:lineRule="auto"/>
        <w:ind w:left="499" w:right="680" w:firstLine="561"/>
        <w:textAlignment w:val="auto"/>
        <w:rPr>
          <w:spacing w:val="-2"/>
        </w:rPr>
      </w:pPr>
      <w:r>
        <w:rPr>
          <w:rFonts w:hint="eastAsia"/>
          <w:spacing w:val="-2"/>
        </w:rPr>
        <w:t>专业类别：加工制造</w:t>
      </w:r>
    </w:p>
    <w:p>
      <w:pPr>
        <w:keepNext w:val="0"/>
        <w:keepLines w:val="0"/>
        <w:pageBreakBefore w:val="0"/>
        <w:widowControl w:val="0"/>
        <w:kinsoku/>
        <w:wordWrap/>
        <w:overflowPunct/>
        <w:topLinePunct w:val="0"/>
        <w:autoSpaceDE w:val="0"/>
        <w:autoSpaceDN w:val="0"/>
        <w:bidi w:val="0"/>
        <w:adjustRightInd/>
        <w:snapToGrid/>
        <w:spacing w:before="44"/>
        <w:ind w:left="499" w:right="0" w:firstLine="0"/>
        <w:jc w:val="left"/>
        <w:textAlignment w:val="auto"/>
        <w:rPr>
          <w:rFonts w:hint="eastAsia" w:ascii="黑体" w:eastAsia="黑体"/>
          <w:sz w:val="32"/>
          <w:lang w:eastAsia="zh-CN"/>
        </w:rPr>
      </w:pPr>
      <w:r>
        <w:rPr>
          <w:rFonts w:ascii="黑体" w:eastAsia="黑体"/>
          <w:spacing w:val="-5"/>
          <w:sz w:val="32"/>
        </w:rPr>
        <w:t>二、竞赛目</w:t>
      </w:r>
      <w:r>
        <w:rPr>
          <w:rFonts w:hint="eastAsia" w:ascii="黑体" w:eastAsia="黑体"/>
          <w:spacing w:val="-5"/>
          <w:sz w:val="32"/>
          <w:lang w:val="en-US" w:eastAsia="zh-CN"/>
        </w:rPr>
        <w:t>的</w:t>
      </w:r>
    </w:p>
    <w:p>
      <w:pPr>
        <w:pStyle w:val="4"/>
        <w:spacing w:before="8"/>
        <w:ind w:left="0" w:firstLine="0"/>
        <w:rPr>
          <w:rFonts w:ascii="黑体"/>
          <w:sz w:val="24"/>
        </w:rPr>
      </w:pPr>
    </w:p>
    <w:p>
      <w:pPr>
        <w:pStyle w:val="4"/>
        <w:keepNext w:val="0"/>
        <w:keepLines w:val="0"/>
        <w:pageBreakBefore w:val="0"/>
        <w:widowControl w:val="0"/>
        <w:kinsoku/>
        <w:wordWrap/>
        <w:overflowPunct/>
        <w:topLinePunct w:val="0"/>
        <w:autoSpaceDE w:val="0"/>
        <w:autoSpaceDN w:val="0"/>
        <w:bidi w:val="0"/>
        <w:adjustRightInd/>
        <w:snapToGrid/>
        <w:spacing w:line="363" w:lineRule="auto"/>
        <w:ind w:left="499" w:right="680" w:firstLine="561"/>
        <w:textAlignment w:val="auto"/>
      </w:pPr>
      <w:r>
        <w:rPr>
          <w:spacing w:val="-2"/>
        </w:rPr>
        <w:t>引领和促进中职院校数控技术应用等相关专业建设和教学改革，促进职普融通、产教融合、科创融汇，满足产教协同育人目标，提升校企协同发展水平；检验选手基于工作过程的机械加工、零部件安装与调试、产品常规检测、机械加工设备操作与维护等专业核心能力，提升选手的质量控制、安全意识、创新意识、团队协作和绿色环保理</w:t>
      </w:r>
      <w:r>
        <w:rPr>
          <w:spacing w:val="-12"/>
        </w:rPr>
        <w:t>念等职业综合能力；展示中职院校相关专业的教学改革成果以及学生的职业能力，推进中职院校培养适应社会需求的高素质技术技能型人</w:t>
      </w:r>
      <w:r>
        <w:rPr>
          <w:spacing w:val="-2"/>
        </w:rPr>
        <w:t>才的水平提升。</w:t>
      </w:r>
    </w:p>
    <w:p>
      <w:pPr>
        <w:pStyle w:val="2"/>
        <w:spacing w:before="71"/>
      </w:pPr>
      <w:r>
        <w:rPr>
          <w:spacing w:val="-5"/>
        </w:rPr>
        <w:t>三、竞赛内容</w:t>
      </w:r>
    </w:p>
    <w:p>
      <w:pPr>
        <w:pStyle w:val="4"/>
        <w:spacing w:before="12"/>
        <w:ind w:left="0" w:firstLine="0"/>
        <w:rPr>
          <w:rFonts w:ascii="黑体"/>
          <w:sz w:val="24"/>
        </w:rPr>
      </w:pPr>
    </w:p>
    <w:p>
      <w:pPr>
        <w:pStyle w:val="4"/>
        <w:spacing w:line="362" w:lineRule="auto"/>
        <w:ind w:left="500" w:right="777"/>
        <w:jc w:val="both"/>
      </w:pPr>
      <w:r>
        <w:rPr>
          <w:spacing w:val="-4"/>
        </w:rPr>
        <w:t>赛项设计总体思路是对一款产品进行加工制造、装配调试、</w:t>
      </w:r>
      <w:r>
        <w:t>零部件质量检测</w:t>
      </w:r>
      <w:r>
        <w:rPr>
          <w:spacing w:val="-4"/>
        </w:rPr>
        <w:t>的典型工作过程。通过竞赛，全面考查选手的专</w:t>
      </w:r>
      <w:r>
        <w:rPr>
          <w:spacing w:val="-2"/>
        </w:rPr>
        <w:t>业技术技能，检验选手专业核心能力与职业综合能力。</w:t>
      </w:r>
    </w:p>
    <w:p>
      <w:pPr>
        <w:pStyle w:val="3"/>
        <w:numPr>
          <w:ilvl w:val="0"/>
          <w:numId w:val="1"/>
        </w:numPr>
        <w:tabs>
          <w:tab w:val="left" w:pos="1269"/>
        </w:tabs>
        <w:spacing w:before="55" w:after="0" w:line="240" w:lineRule="auto"/>
        <w:ind w:left="1269" w:right="0" w:hanging="210"/>
        <w:jc w:val="left"/>
      </w:pPr>
      <w:r>
        <w:t>数控机床零件加工（</w:t>
      </w:r>
      <w:r>
        <w:rPr>
          <w:spacing w:val="-2"/>
        </w:rPr>
        <w:t>成绩占比</w:t>
      </w:r>
      <w:r>
        <w:rPr>
          <w:rFonts w:hint="eastAsia" w:eastAsia="宋体"/>
          <w:spacing w:val="-2"/>
          <w:lang w:val="en-US" w:eastAsia="zh-CN"/>
        </w:rPr>
        <w:t>82</w:t>
      </w:r>
      <w:r>
        <w:rPr>
          <w:rFonts w:ascii="Times New Roman" w:eastAsia="Times New Roman"/>
          <w:spacing w:val="-4"/>
        </w:rPr>
        <w:t>%</w:t>
      </w:r>
      <w:r>
        <w:rPr>
          <w:spacing w:val="-4"/>
        </w:rPr>
        <w:t>）</w:t>
      </w:r>
    </w:p>
    <w:p>
      <w:pPr>
        <w:pStyle w:val="4"/>
        <w:spacing w:before="118" w:line="362" w:lineRule="auto"/>
        <w:ind w:left="500" w:right="777"/>
        <w:jc w:val="both"/>
      </w:pPr>
      <w:r>
        <w:rPr>
          <w:spacing w:val="-7"/>
        </w:rPr>
        <w:t>中职院校的主要工作就是培养高素质技术技能人才。选手使用赛</w:t>
      </w:r>
      <w:r>
        <w:rPr>
          <w:spacing w:val="-2"/>
        </w:rPr>
        <w:t xml:space="preserve">场提供的机床、夹具、工具、计算机及 </w:t>
      </w:r>
      <w:r>
        <w:rPr>
          <w:rFonts w:ascii="Times New Roman" w:eastAsia="Times New Roman"/>
        </w:rPr>
        <w:t>CAD/CAM</w:t>
      </w:r>
      <w:r>
        <w:rPr>
          <w:rFonts w:ascii="Times New Roman" w:eastAsia="Times New Roman"/>
          <w:spacing w:val="40"/>
        </w:rPr>
        <w:t xml:space="preserve"> </w:t>
      </w:r>
      <w:r>
        <w:t>软件，根据任务</w:t>
      </w:r>
      <w:r>
        <w:rPr>
          <w:spacing w:val="-4"/>
        </w:rPr>
        <w:t>书要求，按照国家职业标准和安全生产规范，进行车削、铣削及车铣</w:t>
      </w:r>
      <w:r>
        <w:rPr>
          <w:spacing w:val="-2"/>
        </w:rPr>
        <w:t>复合加工赛件。</w:t>
      </w:r>
    </w:p>
    <w:p>
      <w:pPr>
        <w:pStyle w:val="4"/>
        <w:spacing w:before="35" w:line="362" w:lineRule="auto"/>
        <w:ind w:left="500" w:right="777"/>
        <w:jc w:val="both"/>
      </w:pPr>
      <w:r>
        <w:rPr>
          <w:spacing w:val="-12"/>
        </w:rPr>
        <w:t>这部分由两块组成：一是作为加工主体每种只做一件的组合赛件</w:t>
      </w:r>
      <w:r>
        <w:rPr>
          <w:spacing w:val="-4"/>
        </w:rPr>
        <w:t>加工，实行做对一处得分的评分原则；二是一种做多件的批量赛</w:t>
      </w:r>
      <w:r>
        <w:rPr>
          <w:spacing w:val="-10"/>
        </w:rPr>
        <w:t xml:space="preserve">件加工，批量赛件提供 </w:t>
      </w:r>
      <w:r>
        <w:rPr>
          <w:rFonts w:ascii="Times New Roman" w:hAnsi="Times New Roman" w:eastAsia="Times New Roman"/>
          <w:spacing w:val="-8"/>
        </w:rPr>
        <w:t>5</w:t>
      </w:r>
      <w:r>
        <w:rPr>
          <w:rFonts w:ascii="Times New Roman" w:hAnsi="Times New Roman" w:eastAsia="Times New Roman"/>
          <w:spacing w:val="-10"/>
        </w:rPr>
        <w:t xml:space="preserve"> </w:t>
      </w:r>
      <w:r>
        <w:rPr>
          <w:spacing w:val="-11"/>
        </w:rPr>
        <w:t xml:space="preserve">件毛坯，选手加工 </w:t>
      </w:r>
      <w:r>
        <w:rPr>
          <w:rFonts w:ascii="Times New Roman" w:hAnsi="Times New Roman" w:eastAsia="Times New Roman"/>
          <w:spacing w:val="-8"/>
        </w:rPr>
        <w:t>4</w:t>
      </w:r>
      <w:r>
        <w:rPr>
          <w:rFonts w:ascii="Times New Roman" w:hAnsi="Times New Roman" w:eastAsia="Times New Roman"/>
          <w:spacing w:val="-9"/>
        </w:rPr>
        <w:t xml:space="preserve"> </w:t>
      </w:r>
      <w:r>
        <w:rPr>
          <w:spacing w:val="-12"/>
        </w:rPr>
        <w:t xml:space="preserve">件即可，第 </w:t>
      </w:r>
      <w:r>
        <w:rPr>
          <w:rFonts w:ascii="Times New Roman" w:hAnsi="Times New Roman" w:eastAsia="Times New Roman"/>
          <w:spacing w:val="-8"/>
        </w:rPr>
        <w:t>5</w:t>
      </w:r>
      <w:r>
        <w:rPr>
          <w:rFonts w:ascii="Times New Roman" w:hAnsi="Times New Roman" w:eastAsia="Times New Roman"/>
          <w:spacing w:val="2"/>
        </w:rPr>
        <w:t xml:space="preserve"> </w:t>
      </w:r>
      <w:r>
        <w:rPr>
          <w:spacing w:val="-8"/>
        </w:rPr>
        <w:t>件选手可</w:t>
      </w:r>
      <w:r>
        <w:rPr>
          <w:spacing w:val="-4"/>
        </w:rPr>
        <w:t xml:space="preserve">根据自己加工情况选择性使用（不配分），实行实际生产时重要尺寸 </w:t>
      </w:r>
      <w:r>
        <w:rPr>
          <w:rFonts w:ascii="Times New Roman" w:hAnsi="Times New Roman" w:eastAsia="Times New Roman"/>
          <w:spacing w:val="-2"/>
        </w:rPr>
        <w:t>“</w:t>
      </w:r>
      <w:r>
        <w:rPr>
          <w:spacing w:val="-2"/>
        </w:rPr>
        <w:t>让步接收</w:t>
      </w:r>
      <w:r>
        <w:rPr>
          <w:rFonts w:ascii="Times New Roman" w:hAnsi="Times New Roman" w:eastAsia="Times New Roman"/>
          <w:spacing w:val="-2"/>
        </w:rPr>
        <w:t>”</w:t>
      </w:r>
      <w:r>
        <w:rPr>
          <w:spacing w:val="-2"/>
        </w:rPr>
        <w:t>的评分原则。</w:t>
      </w:r>
    </w:p>
    <w:p>
      <w:pPr>
        <w:pStyle w:val="3"/>
        <w:numPr>
          <w:ilvl w:val="0"/>
          <w:numId w:val="1"/>
        </w:numPr>
        <w:tabs>
          <w:tab w:val="left" w:pos="1269"/>
        </w:tabs>
        <w:spacing w:before="0" w:after="0" w:line="414" w:lineRule="exact"/>
        <w:ind w:left="1269" w:right="0" w:hanging="210"/>
        <w:jc w:val="left"/>
      </w:pPr>
      <w:r>
        <w:t>机械装配与调试（</w:t>
      </w:r>
      <w:r>
        <w:rPr>
          <w:spacing w:val="-2"/>
        </w:rPr>
        <w:t>成绩占比</w:t>
      </w:r>
      <w:r>
        <w:rPr>
          <w:rFonts w:hint="eastAsia" w:eastAsia="宋体"/>
          <w:spacing w:val="-2"/>
          <w:lang w:val="en-US" w:eastAsia="zh-CN"/>
        </w:rPr>
        <w:t>8</w:t>
      </w:r>
      <w:r>
        <w:rPr>
          <w:rFonts w:ascii="Times New Roman" w:eastAsia="Times New Roman"/>
          <w:spacing w:val="-4"/>
        </w:rPr>
        <w:t>%</w:t>
      </w:r>
      <w:r>
        <w:rPr>
          <w:spacing w:val="-4"/>
        </w:rPr>
        <w:t>）</w:t>
      </w:r>
    </w:p>
    <w:p>
      <w:pPr>
        <w:pStyle w:val="4"/>
        <w:spacing w:before="117" w:line="362" w:lineRule="auto"/>
        <w:ind w:left="500" w:right="638"/>
      </w:pPr>
      <w:r>
        <w:rPr>
          <w:spacing w:val="-18"/>
        </w:rPr>
        <w:t>按照任务书要求，选手在完成赛件加工、检测后，进行产品装配、</w:t>
      </w:r>
      <w:r>
        <w:rPr>
          <w:spacing w:val="-2"/>
        </w:rPr>
        <w:t>调试。</w:t>
      </w:r>
    </w:p>
    <w:p>
      <w:pPr>
        <w:pStyle w:val="3"/>
        <w:numPr>
          <w:ilvl w:val="0"/>
          <w:numId w:val="1"/>
        </w:numPr>
        <w:tabs>
          <w:tab w:val="left" w:pos="1269"/>
        </w:tabs>
        <w:spacing w:before="0" w:after="0" w:line="419" w:lineRule="exact"/>
        <w:ind w:left="1269" w:right="0" w:hanging="210"/>
        <w:jc w:val="left"/>
      </w:pPr>
      <w:r>
        <w:t>零部件质量检测（</w:t>
      </w:r>
      <w:r>
        <w:rPr>
          <w:spacing w:val="-2"/>
        </w:rPr>
        <w:t xml:space="preserve">成绩占比 </w:t>
      </w:r>
      <w:r>
        <w:rPr>
          <w:rFonts w:ascii="Times New Roman" w:eastAsia="Times New Roman"/>
          <w:spacing w:val="-5"/>
        </w:rPr>
        <w:t>5%</w:t>
      </w:r>
      <w:r>
        <w:rPr>
          <w:spacing w:val="-5"/>
        </w:rPr>
        <w:t>）</w:t>
      </w:r>
    </w:p>
    <w:p>
      <w:pPr>
        <w:pStyle w:val="4"/>
        <w:spacing w:before="118" w:line="362" w:lineRule="auto"/>
        <w:ind w:left="500" w:right="777"/>
        <w:jc w:val="both"/>
      </w:pPr>
      <w:r>
        <w:rPr>
          <w:spacing w:val="-7"/>
        </w:rPr>
        <w:t>精准的检测技术是加工质量优良产品的前提。选手根据任务书提</w:t>
      </w:r>
      <w:r>
        <w:rPr>
          <w:spacing w:val="-4"/>
        </w:rPr>
        <w:t>供的资料和要求，确定检测方案与检测方法，合理选用量具，按照机</w:t>
      </w:r>
      <w:r>
        <w:rPr>
          <w:spacing w:val="-2"/>
        </w:rPr>
        <w:t>械零件测量规范和自检报告单要求进行检测，填写相关技术文件。</w:t>
      </w:r>
    </w:p>
    <w:p>
      <w:pPr>
        <w:pStyle w:val="3"/>
        <w:numPr>
          <w:ilvl w:val="0"/>
          <w:numId w:val="1"/>
        </w:numPr>
        <w:tabs>
          <w:tab w:val="left" w:pos="1269"/>
        </w:tabs>
        <w:spacing w:before="0" w:after="0" w:line="417" w:lineRule="exact"/>
        <w:ind w:left="1269" w:right="0" w:hanging="210"/>
        <w:jc w:val="left"/>
      </w:pPr>
      <w:r>
        <w:t>职业素养（</w:t>
      </w:r>
      <w:r>
        <w:rPr>
          <w:spacing w:val="-2"/>
        </w:rPr>
        <w:t xml:space="preserve">成绩占比 </w:t>
      </w:r>
      <w:r>
        <w:rPr>
          <w:rFonts w:ascii="Times New Roman" w:eastAsia="Times New Roman"/>
          <w:spacing w:val="-5"/>
        </w:rPr>
        <w:t>5%</w:t>
      </w:r>
      <w:r>
        <w:rPr>
          <w:spacing w:val="-5"/>
        </w:rPr>
        <w:t>）</w:t>
      </w:r>
    </w:p>
    <w:p>
      <w:pPr>
        <w:pStyle w:val="4"/>
        <w:spacing w:before="117" w:line="362" w:lineRule="auto"/>
        <w:ind w:left="500" w:right="777"/>
        <w:jc w:val="both"/>
      </w:pPr>
      <w:r>
        <w:rPr>
          <w:spacing w:val="-8"/>
        </w:rPr>
        <w:t>良好的职业素养是每名工作者所必需的，更是职业院校培养学生</w:t>
      </w:r>
      <w:r>
        <w:rPr>
          <w:spacing w:val="-4"/>
        </w:rPr>
        <w:t>的重要内容。在竞赛中，全方位考查选手的职业素养，按照安全生产规范，全程考查选手规范操作设备、合理使用和放置工量刃具、注意现场安全文明生产及安全防护等内容，关注选手完成任务计划、合理应对遇到问题、尊重赛场工作人员、爱惜赛场的设备和器材、保持赛</w:t>
      </w:r>
      <w:r>
        <w:rPr>
          <w:spacing w:val="-2"/>
        </w:rPr>
        <w:t>位整洁等。</w:t>
      </w:r>
    </w:p>
    <w:p>
      <w:pPr>
        <w:pStyle w:val="4"/>
        <w:spacing w:line="362" w:lineRule="auto"/>
        <w:ind w:left="500" w:right="777"/>
        <w:jc w:val="both"/>
      </w:pPr>
      <w:r>
        <w:rPr>
          <w:spacing w:val="-8"/>
        </w:rPr>
        <w:t>将机械加工设备的点检和日常维护、制订零部件加工工艺流程和</w:t>
      </w:r>
      <w:r>
        <w:rPr>
          <w:spacing w:val="-2"/>
        </w:rPr>
        <w:t>实施方案等内容融入竞赛中，以赛件质量和职业素养的方式呈现出来，不再单独配分。</w:t>
      </w:r>
    </w:p>
    <w:p>
      <w:pPr>
        <w:pStyle w:val="4"/>
        <w:spacing w:line="354" w:lineRule="exact"/>
        <w:ind w:left="1059" w:firstLine="0"/>
        <w:jc w:val="both"/>
      </w:pPr>
      <w:r>
        <w:rPr>
          <w:spacing w:val="-10"/>
        </w:rPr>
        <w:t xml:space="preserve">具体竞赛内容见表 </w:t>
      </w:r>
      <w:r>
        <w:rPr>
          <w:rFonts w:ascii="Times New Roman" w:eastAsia="Times New Roman"/>
          <w:spacing w:val="-2"/>
        </w:rPr>
        <w:t>1</w:t>
      </w:r>
      <w:r>
        <w:rPr>
          <w:spacing w:val="-10"/>
        </w:rPr>
        <w:t>。</w:t>
      </w:r>
    </w:p>
    <w:p>
      <w:pPr>
        <w:spacing w:after="0" w:line="354" w:lineRule="exact"/>
        <w:jc w:val="both"/>
        <w:sectPr>
          <w:footerReference r:id="rId5" w:type="default"/>
          <w:pgSz w:w="11910" w:h="16840"/>
          <w:pgMar w:top="1540" w:right="1020" w:bottom="1400" w:left="1300" w:header="0" w:footer="1215" w:gutter="0"/>
          <w:cols w:space="720" w:num="1"/>
        </w:sectPr>
      </w:pPr>
    </w:p>
    <w:p>
      <w:pPr>
        <w:spacing w:before="55" w:after="40"/>
        <w:ind w:left="1039" w:right="844" w:firstLine="0"/>
        <w:jc w:val="center"/>
        <w:rPr>
          <w:rFonts w:hint="eastAsia" w:ascii="黑体" w:eastAsia="黑体"/>
          <w:b/>
          <w:sz w:val="24"/>
        </w:rPr>
      </w:pPr>
      <w:r>
        <w:rPr>
          <w:rFonts w:hint="eastAsia" w:ascii="黑体" w:eastAsia="黑体"/>
          <w:b/>
          <w:spacing w:val="-31"/>
          <w:sz w:val="24"/>
        </w:rPr>
        <w:t xml:space="preserve">表 </w:t>
      </w:r>
      <w:r>
        <w:rPr>
          <w:rFonts w:hint="eastAsia" w:ascii="黑体" w:eastAsia="黑体"/>
          <w:b/>
          <w:sz w:val="24"/>
        </w:rPr>
        <w:t>1</w:t>
      </w:r>
      <w:r>
        <w:rPr>
          <w:rFonts w:hint="eastAsia" w:ascii="黑体" w:eastAsia="黑体"/>
          <w:b/>
          <w:spacing w:val="51"/>
          <w:w w:val="150"/>
          <w:sz w:val="24"/>
        </w:rPr>
        <w:t xml:space="preserve"> </w:t>
      </w:r>
      <w:r>
        <w:rPr>
          <w:rFonts w:hint="eastAsia" w:ascii="黑体" w:eastAsia="黑体"/>
          <w:b/>
          <w:spacing w:val="-3"/>
          <w:sz w:val="24"/>
        </w:rPr>
        <w:t>竞赛内容</w:t>
      </w:r>
    </w:p>
    <w:tbl>
      <w:tblPr>
        <w:tblStyle w:val="7"/>
        <w:tblW w:w="0" w:type="auto"/>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224"/>
        <w:gridCol w:w="4198"/>
        <w:gridCol w:w="1264"/>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485" w:type="dxa"/>
            <w:gridSpan w:val="2"/>
          </w:tcPr>
          <w:p>
            <w:pPr>
              <w:pStyle w:val="12"/>
              <w:tabs>
                <w:tab w:val="left" w:pos="1066"/>
              </w:tabs>
              <w:spacing w:line="434" w:lineRule="exact"/>
              <w:ind w:left="586"/>
              <w:rPr>
                <w:rFonts w:ascii="Microsoft JhengHei" w:eastAsia="Microsoft JhengHei"/>
                <w:b/>
                <w:sz w:val="24"/>
              </w:rPr>
            </w:pPr>
            <w:r>
              <w:rPr>
                <w:rFonts w:ascii="Microsoft JhengHei" w:eastAsia="Microsoft JhengHei"/>
                <w:b/>
                <w:spacing w:val="-10"/>
                <w:sz w:val="24"/>
              </w:rPr>
              <w:t>模</w:t>
            </w:r>
            <w:r>
              <w:rPr>
                <w:rFonts w:ascii="Microsoft JhengHei" w:eastAsia="Microsoft JhengHei"/>
                <w:b/>
                <w:sz w:val="24"/>
              </w:rPr>
              <w:tab/>
            </w:r>
            <w:r>
              <w:rPr>
                <w:rFonts w:ascii="Microsoft JhengHei" w:eastAsia="Microsoft JhengHei"/>
                <w:b/>
                <w:spacing w:val="-10"/>
                <w:sz w:val="24"/>
              </w:rPr>
              <w:t>块</w:t>
            </w:r>
          </w:p>
        </w:tc>
        <w:tc>
          <w:tcPr>
            <w:tcW w:w="4198" w:type="dxa"/>
          </w:tcPr>
          <w:p>
            <w:pPr>
              <w:pStyle w:val="12"/>
              <w:spacing w:line="434" w:lineRule="exact"/>
              <w:ind w:left="1067"/>
              <w:rPr>
                <w:rFonts w:ascii="Microsoft JhengHei" w:eastAsia="Microsoft JhengHei"/>
                <w:b/>
                <w:sz w:val="24"/>
              </w:rPr>
            </w:pPr>
            <w:r>
              <w:rPr>
                <w:rFonts w:ascii="Microsoft JhengHei" w:eastAsia="Microsoft JhengHei"/>
                <w:b/>
                <w:spacing w:val="-3"/>
                <w:sz w:val="24"/>
              </w:rPr>
              <w:t>主要内容</w:t>
            </w:r>
          </w:p>
        </w:tc>
        <w:tc>
          <w:tcPr>
            <w:tcW w:w="1264" w:type="dxa"/>
          </w:tcPr>
          <w:p>
            <w:pPr>
              <w:pStyle w:val="12"/>
              <w:spacing w:line="434" w:lineRule="exact"/>
              <w:ind w:left="137" w:right="128"/>
              <w:jc w:val="center"/>
              <w:rPr>
                <w:rFonts w:ascii="Microsoft JhengHei" w:eastAsia="Microsoft JhengHei"/>
                <w:b/>
                <w:sz w:val="24"/>
              </w:rPr>
            </w:pPr>
            <w:r>
              <w:rPr>
                <w:rFonts w:ascii="Microsoft JhengHei" w:eastAsia="Microsoft JhengHei"/>
                <w:b/>
                <w:spacing w:val="-3"/>
                <w:sz w:val="24"/>
              </w:rPr>
              <w:t>比赛时长</w:t>
            </w:r>
          </w:p>
        </w:tc>
        <w:tc>
          <w:tcPr>
            <w:tcW w:w="898" w:type="dxa"/>
          </w:tcPr>
          <w:p>
            <w:pPr>
              <w:pStyle w:val="12"/>
              <w:spacing w:line="434" w:lineRule="exact"/>
              <w:ind w:left="100" w:right="95"/>
              <w:jc w:val="center"/>
              <w:rPr>
                <w:rFonts w:ascii="Microsoft JhengHei" w:eastAsia="Microsoft JhengHei"/>
                <w:b/>
                <w:sz w:val="24"/>
              </w:rPr>
            </w:pPr>
            <w:r>
              <w:rPr>
                <w:rFonts w:ascii="Microsoft JhengHei" w:eastAsia="Microsoft JhengHei"/>
                <w:b/>
                <w:spacing w:val="-5"/>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1261" w:type="dxa"/>
            <w:vMerge w:val="restart"/>
            <w:tcBorders>
              <w:top w:val="nil"/>
            </w:tcBorders>
          </w:tcPr>
          <w:p>
            <w:pPr>
              <w:rPr>
                <w:rFonts w:hint="eastAsia"/>
                <w:sz w:val="2"/>
                <w:szCs w:val="2"/>
                <w:lang w:val="en-US" w:eastAsia="zh-CN"/>
              </w:rPr>
            </w:pPr>
            <w:r>
              <w:rPr>
                <w:rFonts w:hint="eastAsia"/>
                <w:sz w:val="2"/>
                <w:szCs w:val="2"/>
                <w:lang w:val="en-US" w:eastAsia="zh-CN"/>
              </w:rPr>
              <w:t>模块一</w:t>
            </w:r>
          </w:p>
          <w:p>
            <w:pPr>
              <w:bidi w:val="0"/>
              <w:rPr>
                <w:rFonts w:hint="eastAsia" w:ascii="宋体" w:hAnsi="宋体" w:eastAsia="宋体" w:cs="宋体"/>
                <w:sz w:val="22"/>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r>
              <w:rPr>
                <w:spacing w:val="-4"/>
                <w:sz w:val="24"/>
              </w:rPr>
              <w:t>模块一</w:t>
            </w:r>
          </w:p>
        </w:tc>
        <w:tc>
          <w:tcPr>
            <w:tcW w:w="1224" w:type="dxa"/>
            <w:vMerge w:val="restart"/>
            <w:tcBorders>
              <w:top w:val="nil"/>
            </w:tcBorders>
          </w:tcPr>
          <w:p>
            <w:pPr>
              <w:rPr>
                <w:sz w:val="2"/>
                <w:szCs w:val="2"/>
              </w:rPr>
            </w:pPr>
          </w:p>
          <w:p>
            <w:pPr>
              <w:bidi w:val="0"/>
              <w:rPr>
                <w:rFonts w:ascii="宋体" w:hAnsi="宋体" w:eastAsia="宋体" w:cs="宋体"/>
                <w:sz w:val="22"/>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r>
              <w:rPr>
                <w:spacing w:val="-3"/>
                <w:sz w:val="24"/>
              </w:rPr>
              <w:t>现场加工</w:t>
            </w:r>
          </w:p>
        </w:tc>
        <w:tc>
          <w:tcPr>
            <w:tcW w:w="4198" w:type="dxa"/>
          </w:tcPr>
          <w:p>
            <w:pPr>
              <w:pStyle w:val="12"/>
              <w:spacing w:before="82" w:line="312" w:lineRule="auto"/>
              <w:ind w:left="107" w:right="96"/>
              <w:jc w:val="both"/>
              <w:rPr>
                <w:sz w:val="24"/>
              </w:rPr>
            </w:pPr>
            <w:r>
              <w:rPr>
                <w:spacing w:val="-12"/>
                <w:sz w:val="24"/>
              </w:rPr>
              <w:t xml:space="preserve">任务 </w:t>
            </w:r>
            <w:r>
              <w:rPr>
                <w:rFonts w:hint="eastAsia" w:ascii="Times New Roman"/>
                <w:spacing w:val="-6"/>
                <w:sz w:val="24"/>
                <w:lang w:val="en-US" w:eastAsia="zh-CN"/>
              </w:rPr>
              <w:t>1</w:t>
            </w:r>
            <w:r>
              <w:rPr>
                <w:spacing w:val="-6"/>
                <w:sz w:val="24"/>
              </w:rPr>
              <w:t>：组合赛件加工。使用现场提供</w:t>
            </w:r>
            <w:r>
              <w:rPr>
                <w:sz w:val="24"/>
              </w:rPr>
              <w:t>的机床、</w:t>
            </w:r>
            <w:r>
              <w:rPr>
                <w:rFonts w:ascii="Times New Roman" w:eastAsia="Times New Roman"/>
                <w:sz w:val="24"/>
              </w:rPr>
              <w:t>CAM</w:t>
            </w:r>
            <w:r>
              <w:rPr>
                <w:rFonts w:ascii="Times New Roman" w:eastAsia="Times New Roman"/>
                <w:spacing w:val="-15"/>
                <w:sz w:val="24"/>
              </w:rPr>
              <w:t xml:space="preserve"> </w:t>
            </w:r>
            <w:r>
              <w:rPr>
                <w:sz w:val="24"/>
              </w:rPr>
              <w:t>软件和毛坯等，按照国</w:t>
            </w:r>
            <w:r>
              <w:rPr>
                <w:spacing w:val="-1"/>
                <w:sz w:val="24"/>
              </w:rPr>
              <w:t>家职业标准和安全生产规范，进行车</w:t>
            </w:r>
          </w:p>
          <w:p>
            <w:pPr>
              <w:pStyle w:val="12"/>
              <w:spacing w:line="300" w:lineRule="exact"/>
              <w:ind w:left="107"/>
              <w:rPr>
                <w:rFonts w:hint="eastAsia" w:eastAsia="宋体"/>
                <w:sz w:val="24"/>
                <w:lang w:eastAsia="zh-CN"/>
              </w:rPr>
            </w:pPr>
            <w:r>
              <w:rPr>
                <w:spacing w:val="-1"/>
                <w:sz w:val="24"/>
              </w:rPr>
              <w:t>削、铣削及车铣复合加工赛件</w:t>
            </w:r>
            <w:r>
              <w:rPr>
                <w:rFonts w:hint="eastAsia"/>
                <w:spacing w:val="-1"/>
                <w:sz w:val="24"/>
                <w:lang w:eastAsia="zh-CN"/>
              </w:rPr>
              <w:t>。</w:t>
            </w:r>
          </w:p>
        </w:tc>
        <w:tc>
          <w:tcPr>
            <w:tcW w:w="1264" w:type="dxa"/>
            <w:vMerge w:val="restart"/>
            <w:tcBorders>
              <w:top w:val="nil"/>
            </w:tcBorders>
            <w:vAlign w:val="center"/>
          </w:tcPr>
          <w:p>
            <w:pPr>
              <w:bidi w:val="0"/>
              <w:jc w:val="center"/>
              <w:rPr>
                <w:rFonts w:hint="default"/>
                <w:lang w:val="en-US" w:eastAsia="zh-CN"/>
              </w:rPr>
            </w:pPr>
            <w:r>
              <w:rPr>
                <w:rFonts w:hint="eastAsia" w:ascii="Times New Roman" w:hAnsi="宋体" w:eastAsia="宋体" w:cs="宋体"/>
                <w:sz w:val="24"/>
                <w:szCs w:val="22"/>
                <w:lang w:val="en-US" w:eastAsia="zh-CN" w:bidi="ar-SA"/>
              </w:rPr>
              <w:t>4小时</w:t>
            </w:r>
          </w:p>
        </w:tc>
        <w:tc>
          <w:tcPr>
            <w:tcW w:w="898" w:type="dxa"/>
          </w:tcPr>
          <w:p>
            <w:pPr>
              <w:pStyle w:val="12"/>
              <w:rPr>
                <w:rFonts w:ascii="黑体"/>
                <w:b/>
                <w:sz w:val="26"/>
              </w:rPr>
            </w:pPr>
          </w:p>
          <w:p>
            <w:pPr>
              <w:pStyle w:val="12"/>
              <w:spacing w:before="12"/>
              <w:rPr>
                <w:rFonts w:ascii="黑体"/>
                <w:b/>
                <w:sz w:val="24"/>
              </w:rPr>
            </w:pPr>
          </w:p>
          <w:p>
            <w:pPr>
              <w:pStyle w:val="12"/>
              <w:ind w:left="102" w:right="95"/>
              <w:jc w:val="center"/>
              <w:rPr>
                <w:sz w:val="24"/>
              </w:rPr>
            </w:pPr>
            <w:r>
              <w:rPr>
                <w:rFonts w:ascii="Times New Roman" w:eastAsia="Times New Roman"/>
                <w:sz w:val="24"/>
              </w:rPr>
              <w:t>6</w:t>
            </w:r>
            <w:r>
              <w:rPr>
                <w:rFonts w:hint="eastAsia" w:ascii="Times New Roman"/>
                <w:sz w:val="24"/>
                <w:lang w:val="en-US" w:eastAsia="zh-CN"/>
              </w:rPr>
              <w:t>6</w:t>
            </w:r>
            <w:r>
              <w:rPr>
                <w:spacing w:val="-1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6" w:hRule="atLeast"/>
        </w:trPr>
        <w:tc>
          <w:tcPr>
            <w:tcW w:w="1261" w:type="dxa"/>
            <w:vMerge w:val="continue"/>
            <w:tcBorders>
              <w:top w:val="nil"/>
            </w:tcBorders>
          </w:tcPr>
          <w:p>
            <w:pPr>
              <w:rPr>
                <w:sz w:val="2"/>
                <w:szCs w:val="2"/>
              </w:rPr>
            </w:pPr>
          </w:p>
        </w:tc>
        <w:tc>
          <w:tcPr>
            <w:tcW w:w="1224" w:type="dxa"/>
            <w:vMerge w:val="continue"/>
            <w:tcBorders>
              <w:top w:val="nil"/>
            </w:tcBorders>
          </w:tcPr>
          <w:p>
            <w:pPr>
              <w:rPr>
                <w:sz w:val="2"/>
                <w:szCs w:val="2"/>
              </w:rPr>
            </w:pPr>
          </w:p>
        </w:tc>
        <w:tc>
          <w:tcPr>
            <w:tcW w:w="4198" w:type="dxa"/>
          </w:tcPr>
          <w:p>
            <w:pPr>
              <w:pStyle w:val="12"/>
              <w:spacing w:before="80" w:line="312" w:lineRule="auto"/>
              <w:ind w:left="107" w:right="96"/>
              <w:jc w:val="both"/>
              <w:rPr>
                <w:sz w:val="24"/>
              </w:rPr>
            </w:pPr>
            <w:r>
              <w:rPr>
                <w:spacing w:val="-12"/>
                <w:sz w:val="24"/>
              </w:rPr>
              <w:t xml:space="preserve">任务 </w:t>
            </w:r>
            <w:r>
              <w:rPr>
                <w:rFonts w:hint="eastAsia" w:ascii="Times New Roman"/>
                <w:spacing w:val="-6"/>
                <w:sz w:val="24"/>
                <w:lang w:val="en-US" w:eastAsia="zh-CN"/>
              </w:rPr>
              <w:t>2</w:t>
            </w:r>
            <w:r>
              <w:rPr>
                <w:spacing w:val="-6"/>
                <w:sz w:val="24"/>
              </w:rPr>
              <w:t>：批量赛件加工。使用现场提供</w:t>
            </w:r>
            <w:r>
              <w:rPr>
                <w:sz w:val="24"/>
              </w:rPr>
              <w:t>的机床、</w:t>
            </w:r>
            <w:r>
              <w:rPr>
                <w:rFonts w:ascii="Times New Roman" w:eastAsia="Times New Roman"/>
                <w:sz w:val="24"/>
              </w:rPr>
              <w:t>CAM</w:t>
            </w:r>
            <w:r>
              <w:rPr>
                <w:rFonts w:ascii="Times New Roman" w:eastAsia="Times New Roman"/>
                <w:spacing w:val="8"/>
                <w:sz w:val="24"/>
              </w:rPr>
              <w:t xml:space="preserve"> </w:t>
            </w:r>
            <w:r>
              <w:rPr>
                <w:sz w:val="24"/>
              </w:rPr>
              <w:t>软件和毛坯（</w:t>
            </w:r>
            <w:r>
              <w:rPr>
                <w:spacing w:val="-8"/>
                <w:sz w:val="24"/>
              </w:rPr>
              <w:t xml:space="preserve">可加工 </w:t>
            </w:r>
            <w:r>
              <w:rPr>
                <w:rFonts w:ascii="Times New Roman" w:eastAsia="Times New Roman"/>
                <w:sz w:val="24"/>
              </w:rPr>
              <w:t>5</w:t>
            </w:r>
            <w:r>
              <w:rPr>
                <w:spacing w:val="-4"/>
                <w:sz w:val="24"/>
              </w:rPr>
              <w:t>件</w:t>
            </w:r>
            <w:r>
              <w:rPr>
                <w:spacing w:val="-51"/>
                <w:sz w:val="24"/>
              </w:rPr>
              <w:t>）</w:t>
            </w:r>
            <w:r>
              <w:rPr>
                <w:spacing w:val="-4"/>
                <w:sz w:val="24"/>
              </w:rPr>
              <w:t>等，按照国家职业标准和安全生产</w:t>
            </w:r>
            <w:r>
              <w:rPr>
                <w:spacing w:val="-11"/>
                <w:sz w:val="24"/>
              </w:rPr>
              <w:t xml:space="preserve">规范，进行 </w:t>
            </w:r>
            <w:r>
              <w:rPr>
                <w:rFonts w:ascii="Times New Roman" w:eastAsia="Times New Roman"/>
                <w:spacing w:val="-8"/>
                <w:sz w:val="24"/>
              </w:rPr>
              <w:t>4</w:t>
            </w:r>
            <w:r>
              <w:rPr>
                <w:rFonts w:ascii="Times New Roman" w:eastAsia="Times New Roman"/>
                <w:spacing w:val="-7"/>
                <w:sz w:val="24"/>
              </w:rPr>
              <w:t xml:space="preserve"> </w:t>
            </w:r>
            <w:r>
              <w:rPr>
                <w:spacing w:val="-10"/>
                <w:sz w:val="24"/>
              </w:rPr>
              <w:t xml:space="preserve">件批量赛件的加工，第 </w:t>
            </w:r>
            <w:r>
              <w:rPr>
                <w:rFonts w:ascii="Times New Roman" w:eastAsia="Times New Roman"/>
                <w:spacing w:val="-8"/>
                <w:sz w:val="24"/>
              </w:rPr>
              <w:t>5</w:t>
            </w:r>
            <w:r>
              <w:rPr>
                <w:spacing w:val="-1"/>
                <w:sz w:val="24"/>
              </w:rPr>
              <w:t>件选手可根据自己加工情况选择性使</w:t>
            </w:r>
          </w:p>
          <w:p>
            <w:pPr>
              <w:pStyle w:val="12"/>
              <w:spacing w:before="3" w:line="298" w:lineRule="exact"/>
              <w:ind w:left="107"/>
              <w:rPr>
                <w:rFonts w:hint="eastAsia" w:eastAsia="宋体"/>
                <w:sz w:val="24"/>
                <w:lang w:eastAsia="zh-CN"/>
              </w:rPr>
            </w:pPr>
            <w:r>
              <w:rPr>
                <w:sz w:val="24"/>
              </w:rPr>
              <w:t>用</w:t>
            </w:r>
            <w:r>
              <w:rPr>
                <w:rFonts w:hint="eastAsia"/>
                <w:sz w:val="24"/>
                <w:lang w:eastAsia="zh-CN"/>
              </w:rPr>
              <w:t>。</w:t>
            </w:r>
          </w:p>
        </w:tc>
        <w:tc>
          <w:tcPr>
            <w:tcW w:w="1264" w:type="dxa"/>
            <w:vMerge w:val="continue"/>
            <w:tcBorders>
              <w:top w:val="nil"/>
            </w:tcBorders>
            <w:vAlign w:val="center"/>
          </w:tcPr>
          <w:p>
            <w:pPr>
              <w:jc w:val="center"/>
              <w:rPr>
                <w:sz w:val="2"/>
                <w:szCs w:val="2"/>
              </w:rPr>
            </w:pPr>
          </w:p>
        </w:tc>
        <w:tc>
          <w:tcPr>
            <w:tcW w:w="898" w:type="dxa"/>
          </w:tcPr>
          <w:p>
            <w:pPr>
              <w:pStyle w:val="12"/>
              <w:rPr>
                <w:rFonts w:ascii="黑体"/>
                <w:b/>
                <w:sz w:val="26"/>
              </w:rPr>
            </w:pPr>
          </w:p>
          <w:p>
            <w:pPr>
              <w:pStyle w:val="12"/>
              <w:rPr>
                <w:rFonts w:ascii="黑体"/>
                <w:b/>
                <w:sz w:val="26"/>
              </w:rPr>
            </w:pPr>
          </w:p>
          <w:p>
            <w:pPr>
              <w:pStyle w:val="12"/>
              <w:spacing w:before="12"/>
              <w:rPr>
                <w:rFonts w:ascii="黑体"/>
                <w:b/>
                <w:sz w:val="29"/>
              </w:rPr>
            </w:pPr>
          </w:p>
          <w:p>
            <w:pPr>
              <w:pStyle w:val="12"/>
              <w:ind w:left="102" w:right="95"/>
              <w:jc w:val="center"/>
              <w:rPr>
                <w:sz w:val="24"/>
              </w:rPr>
            </w:pPr>
            <w:r>
              <w:rPr>
                <w:rFonts w:hint="eastAsia" w:ascii="Times New Roman"/>
                <w:sz w:val="24"/>
                <w:lang w:val="en-US" w:eastAsia="zh-CN"/>
              </w:rPr>
              <w:t>16</w:t>
            </w:r>
            <w:r>
              <w:rPr>
                <w:spacing w:val="-1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9" w:hRule="atLeast"/>
        </w:trPr>
        <w:tc>
          <w:tcPr>
            <w:tcW w:w="1261" w:type="dxa"/>
            <w:vMerge w:val="continue"/>
            <w:tcBorders>
              <w:top w:val="nil"/>
            </w:tcBorders>
          </w:tcPr>
          <w:p>
            <w:pPr>
              <w:rPr>
                <w:sz w:val="2"/>
                <w:szCs w:val="2"/>
              </w:rPr>
            </w:pPr>
          </w:p>
        </w:tc>
        <w:tc>
          <w:tcPr>
            <w:tcW w:w="1224" w:type="dxa"/>
            <w:vMerge w:val="continue"/>
            <w:tcBorders>
              <w:top w:val="nil"/>
            </w:tcBorders>
          </w:tcPr>
          <w:p>
            <w:pPr>
              <w:rPr>
                <w:sz w:val="2"/>
                <w:szCs w:val="2"/>
              </w:rPr>
            </w:pPr>
          </w:p>
        </w:tc>
        <w:tc>
          <w:tcPr>
            <w:tcW w:w="4198" w:type="dxa"/>
          </w:tcPr>
          <w:p>
            <w:pPr>
              <w:pStyle w:val="12"/>
              <w:spacing w:before="80" w:line="312" w:lineRule="auto"/>
              <w:ind w:left="107"/>
              <w:jc w:val="both"/>
              <w:rPr>
                <w:sz w:val="24"/>
              </w:rPr>
            </w:pPr>
            <w:r>
              <w:rPr>
                <w:spacing w:val="-10"/>
                <w:sz w:val="24"/>
              </w:rPr>
              <w:t xml:space="preserve">任务 </w:t>
            </w:r>
            <w:r>
              <w:rPr>
                <w:rFonts w:hint="eastAsia" w:ascii="Times New Roman"/>
                <w:sz w:val="24"/>
                <w:lang w:val="en-US" w:eastAsia="zh-CN"/>
              </w:rPr>
              <w:t>3</w:t>
            </w:r>
            <w:r>
              <w:rPr>
                <w:sz w:val="24"/>
              </w:rPr>
              <w:t>：赛件自检。确定检测方案与检</w:t>
            </w:r>
            <w:r>
              <w:rPr>
                <w:spacing w:val="-10"/>
                <w:sz w:val="24"/>
              </w:rPr>
              <w:t>测方法，合理选用量具，按照机械零件</w:t>
            </w:r>
            <w:r>
              <w:rPr>
                <w:spacing w:val="-1"/>
                <w:sz w:val="24"/>
              </w:rPr>
              <w:t>测量规范和自检报告单要求进行检测，</w:t>
            </w:r>
          </w:p>
          <w:p>
            <w:pPr>
              <w:pStyle w:val="12"/>
              <w:spacing w:line="300" w:lineRule="exact"/>
              <w:ind w:left="107"/>
              <w:rPr>
                <w:rFonts w:hint="eastAsia" w:eastAsia="宋体"/>
                <w:sz w:val="24"/>
                <w:lang w:eastAsia="zh-CN"/>
              </w:rPr>
            </w:pPr>
            <w:r>
              <w:rPr>
                <w:spacing w:val="-2"/>
                <w:sz w:val="24"/>
              </w:rPr>
              <w:t>填写检测结果</w:t>
            </w:r>
            <w:r>
              <w:rPr>
                <w:rFonts w:hint="eastAsia"/>
                <w:spacing w:val="-2"/>
                <w:sz w:val="24"/>
                <w:lang w:eastAsia="zh-CN"/>
              </w:rPr>
              <w:t>。</w:t>
            </w:r>
          </w:p>
        </w:tc>
        <w:tc>
          <w:tcPr>
            <w:tcW w:w="1264" w:type="dxa"/>
            <w:vMerge w:val="continue"/>
            <w:tcBorders>
              <w:top w:val="nil"/>
            </w:tcBorders>
            <w:vAlign w:val="center"/>
          </w:tcPr>
          <w:p>
            <w:pPr>
              <w:jc w:val="center"/>
              <w:rPr>
                <w:sz w:val="2"/>
                <w:szCs w:val="2"/>
              </w:rPr>
            </w:pPr>
          </w:p>
        </w:tc>
        <w:tc>
          <w:tcPr>
            <w:tcW w:w="898" w:type="dxa"/>
          </w:tcPr>
          <w:p>
            <w:pPr>
              <w:pStyle w:val="12"/>
              <w:rPr>
                <w:rFonts w:ascii="黑体"/>
                <w:b/>
                <w:sz w:val="26"/>
              </w:rPr>
            </w:pPr>
          </w:p>
          <w:p>
            <w:pPr>
              <w:pStyle w:val="12"/>
              <w:spacing w:before="10"/>
              <w:rPr>
                <w:rFonts w:ascii="黑体"/>
                <w:b/>
                <w:sz w:val="24"/>
              </w:rPr>
            </w:pPr>
          </w:p>
          <w:p>
            <w:pPr>
              <w:pStyle w:val="12"/>
              <w:ind w:left="102" w:right="95"/>
              <w:jc w:val="center"/>
              <w:rPr>
                <w:sz w:val="24"/>
              </w:rPr>
            </w:pPr>
            <w:r>
              <w:rPr>
                <w:rFonts w:ascii="Times New Roman" w:eastAsia="Times New Roman"/>
                <w:sz w:val="24"/>
              </w:rPr>
              <w:t xml:space="preserve">5 </w:t>
            </w:r>
            <w:r>
              <w:rPr>
                <w:spacing w:val="-1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1261" w:type="dxa"/>
            <w:vMerge w:val="continue"/>
            <w:tcBorders>
              <w:top w:val="nil"/>
            </w:tcBorders>
          </w:tcPr>
          <w:p>
            <w:pPr>
              <w:rPr>
                <w:sz w:val="2"/>
                <w:szCs w:val="2"/>
              </w:rPr>
            </w:pPr>
          </w:p>
        </w:tc>
        <w:tc>
          <w:tcPr>
            <w:tcW w:w="1224" w:type="dxa"/>
            <w:vMerge w:val="continue"/>
            <w:tcBorders>
              <w:top w:val="nil"/>
            </w:tcBorders>
          </w:tcPr>
          <w:p>
            <w:pPr>
              <w:rPr>
                <w:sz w:val="2"/>
                <w:szCs w:val="2"/>
              </w:rPr>
            </w:pPr>
          </w:p>
        </w:tc>
        <w:tc>
          <w:tcPr>
            <w:tcW w:w="4198" w:type="dxa"/>
          </w:tcPr>
          <w:p>
            <w:pPr>
              <w:pStyle w:val="12"/>
              <w:spacing w:before="40" w:line="360" w:lineRule="atLeast"/>
              <w:ind w:left="107" w:right="-29"/>
              <w:rPr>
                <w:rFonts w:hint="eastAsia" w:eastAsia="宋体"/>
                <w:sz w:val="24"/>
                <w:lang w:eastAsia="zh-CN"/>
              </w:rPr>
            </w:pPr>
            <w:r>
              <w:rPr>
                <w:spacing w:val="-25"/>
                <w:sz w:val="24"/>
              </w:rPr>
              <w:t xml:space="preserve">任务 </w:t>
            </w:r>
            <w:r>
              <w:rPr>
                <w:rFonts w:hint="eastAsia" w:ascii="Times New Roman"/>
                <w:spacing w:val="-6"/>
                <w:sz w:val="24"/>
                <w:lang w:val="en-US" w:eastAsia="zh-CN"/>
              </w:rPr>
              <w:t>4</w:t>
            </w:r>
            <w:r>
              <w:rPr>
                <w:spacing w:val="-15"/>
                <w:sz w:val="24"/>
              </w:rPr>
              <w:t>：职业素养。按照安全生产规范，</w:t>
            </w:r>
            <w:r>
              <w:rPr>
                <w:spacing w:val="-12"/>
                <w:sz w:val="24"/>
              </w:rPr>
              <w:t>对选手全方位、全过程进行职业素养考</w:t>
            </w:r>
            <w:r>
              <w:rPr>
                <w:spacing w:val="-10"/>
                <w:sz w:val="24"/>
              </w:rPr>
              <w:t>核</w:t>
            </w:r>
            <w:r>
              <w:rPr>
                <w:rFonts w:hint="eastAsia"/>
                <w:spacing w:val="-10"/>
                <w:sz w:val="24"/>
                <w:lang w:eastAsia="zh-CN"/>
              </w:rPr>
              <w:t>。</w:t>
            </w:r>
          </w:p>
        </w:tc>
        <w:tc>
          <w:tcPr>
            <w:tcW w:w="1264" w:type="dxa"/>
            <w:vMerge w:val="continue"/>
            <w:tcBorders>
              <w:top w:val="nil"/>
            </w:tcBorders>
            <w:vAlign w:val="center"/>
          </w:tcPr>
          <w:p>
            <w:pPr>
              <w:jc w:val="center"/>
              <w:rPr>
                <w:sz w:val="2"/>
                <w:szCs w:val="2"/>
              </w:rPr>
            </w:pPr>
          </w:p>
        </w:tc>
        <w:tc>
          <w:tcPr>
            <w:tcW w:w="898" w:type="dxa"/>
            <w:vAlign w:val="center"/>
          </w:tcPr>
          <w:p>
            <w:pPr>
              <w:pStyle w:val="12"/>
              <w:ind w:left="102" w:right="95"/>
              <w:jc w:val="center"/>
              <w:rPr>
                <w:sz w:val="24"/>
              </w:rPr>
            </w:pPr>
            <w:r>
              <w:rPr>
                <w:rFonts w:hint="eastAsia" w:ascii="Times New Roman"/>
                <w:sz w:val="24"/>
                <w:lang w:val="en-US" w:eastAsia="zh-CN"/>
              </w:rPr>
              <w:t>5</w:t>
            </w:r>
            <w:r>
              <w:rPr>
                <w:rFonts w:ascii="Times New Roman" w:eastAsia="Times New Roman"/>
                <w:sz w:val="24"/>
              </w:rPr>
              <w:t xml:space="preserve"> </w:t>
            </w:r>
            <w:r>
              <w:rPr>
                <w:spacing w:val="-1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261" w:type="dxa"/>
          </w:tcPr>
          <w:p>
            <w:pPr>
              <w:pStyle w:val="12"/>
              <w:rPr>
                <w:rFonts w:ascii="黑体"/>
                <w:b/>
                <w:sz w:val="24"/>
              </w:rPr>
            </w:pPr>
          </w:p>
          <w:p>
            <w:pPr>
              <w:pStyle w:val="12"/>
              <w:ind w:left="346"/>
              <w:rPr>
                <w:sz w:val="24"/>
              </w:rPr>
            </w:pPr>
            <w:r>
              <w:rPr>
                <w:spacing w:val="-4"/>
                <w:sz w:val="24"/>
              </w:rPr>
              <w:t>模块二</w:t>
            </w:r>
          </w:p>
        </w:tc>
        <w:tc>
          <w:tcPr>
            <w:tcW w:w="1224" w:type="dxa"/>
            <w:vAlign w:val="center"/>
          </w:tcPr>
          <w:p>
            <w:pPr>
              <w:pStyle w:val="12"/>
              <w:spacing w:before="1"/>
              <w:ind w:left="95" w:right="131"/>
              <w:jc w:val="center"/>
              <w:rPr>
                <w:sz w:val="24"/>
              </w:rPr>
            </w:pPr>
            <w:r>
              <w:rPr>
                <w:spacing w:val="-3"/>
                <w:sz w:val="24"/>
              </w:rPr>
              <w:t>装配调试</w:t>
            </w:r>
          </w:p>
        </w:tc>
        <w:tc>
          <w:tcPr>
            <w:tcW w:w="4198" w:type="dxa"/>
          </w:tcPr>
          <w:p>
            <w:pPr>
              <w:pStyle w:val="12"/>
              <w:spacing w:before="81"/>
              <w:ind w:left="107"/>
              <w:rPr>
                <w:sz w:val="24"/>
              </w:rPr>
            </w:pPr>
            <w:r>
              <w:rPr>
                <w:spacing w:val="-20"/>
                <w:sz w:val="24"/>
              </w:rPr>
              <w:t xml:space="preserve">任务 </w:t>
            </w:r>
            <w:r>
              <w:rPr>
                <w:rFonts w:hint="eastAsia" w:ascii="Times New Roman"/>
                <w:sz w:val="24"/>
                <w:lang w:val="en-US" w:eastAsia="zh-CN"/>
              </w:rPr>
              <w:t>5</w:t>
            </w:r>
            <w:r>
              <w:rPr>
                <w:spacing w:val="-1"/>
                <w:sz w:val="24"/>
              </w:rPr>
              <w:t>：装配调试。按照任务书要求，</w:t>
            </w:r>
          </w:p>
          <w:p>
            <w:pPr>
              <w:pStyle w:val="12"/>
              <w:spacing w:line="400" w:lineRule="atLeast"/>
              <w:ind w:left="107" w:right="96"/>
              <w:rPr>
                <w:rFonts w:hint="eastAsia" w:eastAsia="宋体"/>
                <w:sz w:val="24"/>
                <w:lang w:eastAsia="zh-CN"/>
              </w:rPr>
            </w:pPr>
            <w:r>
              <w:rPr>
                <w:spacing w:val="-10"/>
                <w:sz w:val="24"/>
              </w:rPr>
              <w:t>完成产品的装配及调试工作。</w:t>
            </w:r>
          </w:p>
        </w:tc>
        <w:tc>
          <w:tcPr>
            <w:tcW w:w="1264" w:type="dxa"/>
            <w:vAlign w:val="center"/>
          </w:tcPr>
          <w:p>
            <w:pPr>
              <w:pStyle w:val="12"/>
              <w:jc w:val="center"/>
              <w:rPr>
                <w:sz w:val="24"/>
              </w:rPr>
            </w:pPr>
            <w:r>
              <w:rPr>
                <w:rFonts w:hint="eastAsia" w:ascii="Times New Roman"/>
                <w:sz w:val="24"/>
                <w:lang w:val="en-US" w:eastAsia="zh-CN"/>
              </w:rPr>
              <w:t>0.5</w:t>
            </w:r>
            <w:r>
              <w:rPr>
                <w:spacing w:val="-5"/>
                <w:sz w:val="24"/>
              </w:rPr>
              <w:t>小时</w:t>
            </w:r>
          </w:p>
        </w:tc>
        <w:tc>
          <w:tcPr>
            <w:tcW w:w="898" w:type="dxa"/>
            <w:vAlign w:val="center"/>
          </w:tcPr>
          <w:p>
            <w:pPr>
              <w:pStyle w:val="12"/>
              <w:spacing w:before="1"/>
              <w:ind w:right="95"/>
              <w:jc w:val="center"/>
              <w:rPr>
                <w:sz w:val="24"/>
              </w:rPr>
            </w:pPr>
            <w:r>
              <w:rPr>
                <w:rFonts w:hint="eastAsia" w:ascii="Times New Roman"/>
                <w:sz w:val="24"/>
                <w:lang w:val="en-US" w:eastAsia="zh-CN"/>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261" w:type="dxa"/>
          </w:tcPr>
          <w:p>
            <w:pPr>
              <w:pStyle w:val="12"/>
              <w:spacing w:before="108"/>
              <w:jc w:val="center"/>
              <w:rPr>
                <w:sz w:val="24"/>
              </w:rPr>
            </w:pPr>
            <w:r>
              <w:rPr>
                <w:spacing w:val="-5"/>
                <w:sz w:val="24"/>
              </w:rPr>
              <w:t>合计</w:t>
            </w:r>
          </w:p>
        </w:tc>
        <w:tc>
          <w:tcPr>
            <w:tcW w:w="1224" w:type="dxa"/>
            <w:vAlign w:val="center"/>
          </w:tcPr>
          <w:p>
            <w:pPr>
              <w:pStyle w:val="12"/>
              <w:jc w:val="center"/>
              <w:rPr>
                <w:rFonts w:ascii="Times New Roman"/>
                <w:sz w:val="24"/>
              </w:rPr>
            </w:pPr>
          </w:p>
        </w:tc>
        <w:tc>
          <w:tcPr>
            <w:tcW w:w="4198" w:type="dxa"/>
          </w:tcPr>
          <w:p>
            <w:pPr>
              <w:pStyle w:val="12"/>
              <w:rPr>
                <w:rFonts w:ascii="Times New Roman"/>
                <w:sz w:val="24"/>
              </w:rPr>
            </w:pPr>
          </w:p>
        </w:tc>
        <w:tc>
          <w:tcPr>
            <w:tcW w:w="1264" w:type="dxa"/>
            <w:vAlign w:val="center"/>
          </w:tcPr>
          <w:p>
            <w:pPr>
              <w:pStyle w:val="12"/>
              <w:spacing w:before="108"/>
              <w:ind w:right="36"/>
              <w:jc w:val="center"/>
              <w:rPr>
                <w:sz w:val="24"/>
              </w:rPr>
            </w:pPr>
            <w:r>
              <w:rPr>
                <w:rFonts w:hint="eastAsia" w:ascii="Times New Roman"/>
                <w:sz w:val="24"/>
                <w:lang w:val="en-US" w:eastAsia="zh-CN"/>
              </w:rPr>
              <w:t>4.5</w:t>
            </w:r>
            <w:r>
              <w:rPr>
                <w:spacing w:val="-5"/>
                <w:sz w:val="24"/>
              </w:rPr>
              <w:t>小时</w:t>
            </w:r>
          </w:p>
        </w:tc>
        <w:tc>
          <w:tcPr>
            <w:tcW w:w="898" w:type="dxa"/>
          </w:tcPr>
          <w:p>
            <w:pPr>
              <w:pStyle w:val="12"/>
              <w:spacing w:before="108"/>
              <w:ind w:left="102" w:right="95"/>
              <w:jc w:val="center"/>
              <w:rPr>
                <w:sz w:val="24"/>
              </w:rPr>
            </w:pPr>
            <w:r>
              <w:rPr>
                <w:rFonts w:ascii="Times New Roman" w:eastAsia="Times New Roman"/>
                <w:sz w:val="24"/>
              </w:rPr>
              <w:t xml:space="preserve">100 </w:t>
            </w:r>
            <w:r>
              <w:rPr>
                <w:spacing w:val="-10"/>
                <w:sz w:val="24"/>
              </w:rPr>
              <w:t>分</w:t>
            </w:r>
          </w:p>
        </w:tc>
      </w:tr>
    </w:tbl>
    <w:p>
      <w:pPr>
        <w:spacing w:after="0"/>
        <w:jc w:val="center"/>
        <w:rPr>
          <w:sz w:val="24"/>
        </w:rPr>
        <w:sectPr>
          <w:pgSz w:w="11910" w:h="16840"/>
          <w:pgMar w:top="1560" w:right="1020" w:bottom="1400" w:left="1300" w:header="0" w:footer="1215" w:gutter="0"/>
          <w:cols w:space="720" w:num="1"/>
        </w:sectPr>
      </w:pPr>
    </w:p>
    <w:p>
      <w:pPr>
        <w:pStyle w:val="2"/>
        <w:spacing w:before="44"/>
      </w:pPr>
      <w:r>
        <w:rPr>
          <w:spacing w:val="-5"/>
        </w:rPr>
        <w:t>四、竞赛方式</w:t>
      </w:r>
    </w:p>
    <w:p>
      <w:pPr>
        <w:pStyle w:val="4"/>
        <w:spacing w:before="8"/>
        <w:ind w:left="0" w:firstLine="0"/>
        <w:rPr>
          <w:rFonts w:ascii="黑体"/>
          <w:sz w:val="24"/>
        </w:rPr>
      </w:pPr>
    </w:p>
    <w:p>
      <w:pPr>
        <w:pStyle w:val="11"/>
        <w:numPr>
          <w:ilvl w:val="1"/>
          <w:numId w:val="1"/>
        </w:numPr>
        <w:tabs>
          <w:tab w:val="left" w:pos="1374"/>
        </w:tabs>
        <w:spacing w:before="0" w:after="0" w:line="240" w:lineRule="auto"/>
        <w:ind w:left="1374" w:right="0" w:hanging="210"/>
        <w:jc w:val="left"/>
        <w:rPr>
          <w:sz w:val="28"/>
        </w:rPr>
      </w:pPr>
      <w:r>
        <w:rPr>
          <w:spacing w:val="-3"/>
          <w:sz w:val="28"/>
        </w:rPr>
        <w:t>竞赛形式为线下比赛。</w:t>
      </w:r>
    </w:p>
    <w:p>
      <w:pPr>
        <w:pStyle w:val="11"/>
        <w:numPr>
          <w:ilvl w:val="1"/>
          <w:numId w:val="1"/>
        </w:numPr>
        <w:tabs>
          <w:tab w:val="left" w:pos="1374"/>
        </w:tabs>
        <w:spacing w:before="182" w:after="0" w:line="240" w:lineRule="auto"/>
        <w:ind w:left="1374" w:right="0" w:hanging="210"/>
        <w:jc w:val="left"/>
        <w:rPr>
          <w:sz w:val="28"/>
        </w:rPr>
      </w:pPr>
      <w:r>
        <w:rPr>
          <w:sz w:val="28"/>
        </w:rPr>
        <w:t>组队方式为团体赛（师生同赛）</w:t>
      </w:r>
      <w:r>
        <w:rPr>
          <w:spacing w:val="-9"/>
          <w:sz w:val="28"/>
        </w:rPr>
        <w:t xml:space="preserve">，每支参赛队由 </w:t>
      </w:r>
      <w:r>
        <w:rPr>
          <w:rFonts w:ascii="Times New Roman" w:eastAsia="Times New Roman"/>
          <w:sz w:val="28"/>
        </w:rPr>
        <w:t>3</w:t>
      </w:r>
      <w:r>
        <w:rPr>
          <w:rFonts w:ascii="Times New Roman" w:eastAsia="Times New Roman"/>
          <w:spacing w:val="2"/>
          <w:sz w:val="28"/>
        </w:rPr>
        <w:t xml:space="preserve"> </w:t>
      </w:r>
      <w:r>
        <w:rPr>
          <w:spacing w:val="-3"/>
          <w:sz w:val="28"/>
        </w:rPr>
        <w:t>名选手组</w:t>
      </w:r>
    </w:p>
    <w:p>
      <w:pPr>
        <w:pStyle w:val="4"/>
        <w:spacing w:before="181"/>
        <w:ind w:firstLine="0"/>
      </w:pPr>
      <w:r>
        <w:rPr>
          <w:spacing w:val="-11"/>
        </w:rPr>
        <w:t xml:space="preserve">成，其中教师 </w:t>
      </w:r>
      <w:r>
        <w:rPr>
          <w:rFonts w:ascii="Times New Roman" w:eastAsia="Times New Roman"/>
        </w:rPr>
        <w:t>1</w:t>
      </w:r>
      <w:r>
        <w:rPr>
          <w:rFonts w:ascii="Times New Roman" w:eastAsia="Times New Roman"/>
          <w:spacing w:val="-18"/>
        </w:rPr>
        <w:t xml:space="preserve"> </w:t>
      </w:r>
      <w:r>
        <w:rPr>
          <w:spacing w:val="-15"/>
        </w:rPr>
        <w:t xml:space="preserve">人、学生 </w:t>
      </w:r>
      <w:r>
        <w:rPr>
          <w:rFonts w:ascii="Times New Roman" w:eastAsia="Times New Roman"/>
        </w:rPr>
        <w:t>2</w:t>
      </w:r>
      <w:r>
        <w:rPr>
          <w:rFonts w:ascii="Times New Roman" w:eastAsia="Times New Roman"/>
          <w:spacing w:val="-12"/>
        </w:rPr>
        <w:t xml:space="preserve"> </w:t>
      </w:r>
      <w:r>
        <w:rPr>
          <w:spacing w:val="-2"/>
        </w:rPr>
        <w:t>人，不得跨校组队。</w:t>
      </w:r>
    </w:p>
    <w:p>
      <w:pPr>
        <w:pStyle w:val="11"/>
        <w:numPr>
          <w:ilvl w:val="1"/>
          <w:numId w:val="1"/>
        </w:numPr>
        <w:tabs>
          <w:tab w:val="left" w:pos="1373"/>
        </w:tabs>
        <w:spacing w:before="181" w:after="0" w:line="240" w:lineRule="auto"/>
        <w:ind w:left="1373" w:right="0" w:hanging="209"/>
        <w:jc w:val="left"/>
        <w:rPr>
          <w:sz w:val="28"/>
        </w:rPr>
      </w:pPr>
      <w:r>
        <w:rPr>
          <w:spacing w:val="-6"/>
          <w:sz w:val="28"/>
        </w:rPr>
        <w:t xml:space="preserve">参赛选手：教师须为本校教龄 </w:t>
      </w:r>
      <w:r>
        <w:rPr>
          <w:rFonts w:ascii="Times New Roman" w:eastAsia="Times New Roman"/>
          <w:sz w:val="28"/>
        </w:rPr>
        <w:t>2</w:t>
      </w:r>
      <w:r>
        <w:rPr>
          <w:rFonts w:ascii="Times New Roman" w:eastAsia="Times New Roman"/>
          <w:spacing w:val="6"/>
          <w:sz w:val="28"/>
        </w:rPr>
        <w:t xml:space="preserve"> </w:t>
      </w:r>
      <w:r>
        <w:rPr>
          <w:sz w:val="28"/>
        </w:rPr>
        <w:t>年以上（含）</w:t>
      </w:r>
      <w:r>
        <w:rPr>
          <w:spacing w:val="-2"/>
          <w:sz w:val="28"/>
        </w:rPr>
        <w:t>的在职教师；</w:t>
      </w:r>
    </w:p>
    <w:p>
      <w:pPr>
        <w:pStyle w:val="4"/>
        <w:spacing w:before="181" w:line="362" w:lineRule="auto"/>
        <w:ind w:right="883" w:firstLine="0"/>
        <w:rPr>
          <w:rFonts w:hint="eastAsia" w:eastAsia="宋体"/>
          <w:lang w:eastAsia="zh-CN"/>
        </w:rPr>
      </w:pPr>
      <w:r>
        <w:rPr>
          <w:spacing w:val="-7"/>
        </w:rPr>
        <w:t xml:space="preserve">学生须为 </w:t>
      </w:r>
      <w:r>
        <w:rPr>
          <w:rFonts w:ascii="Times New Roman" w:eastAsia="Times New Roman"/>
        </w:rPr>
        <w:t>202</w:t>
      </w:r>
      <w:r>
        <w:rPr>
          <w:rFonts w:hint="eastAsia" w:ascii="Times New Roman"/>
          <w:lang w:val="en-US" w:eastAsia="zh-CN"/>
        </w:rPr>
        <w:t>4</w:t>
      </w:r>
      <w:r>
        <w:t>年度中等职业学校全日制在籍学生</w:t>
      </w:r>
      <w:r>
        <w:rPr>
          <w:rFonts w:hint="eastAsia"/>
          <w:spacing w:val="-2"/>
          <w:lang w:eastAsia="zh-CN"/>
        </w:rPr>
        <w:t>（</w:t>
      </w:r>
      <w:r>
        <w:rPr>
          <w:rFonts w:hint="eastAsia"/>
          <w:spacing w:val="-2"/>
          <w:lang w:val="en-US" w:eastAsia="zh-CN"/>
        </w:rPr>
        <w:t>2021级学生不得参赛</w:t>
      </w:r>
      <w:r>
        <w:rPr>
          <w:rFonts w:hint="eastAsia"/>
          <w:spacing w:val="-2"/>
          <w:lang w:eastAsia="zh-CN"/>
        </w:rPr>
        <w:t>）</w:t>
      </w:r>
      <w:r>
        <w:rPr>
          <w:spacing w:val="-2"/>
        </w:rPr>
        <w:t>。</w:t>
      </w:r>
    </w:p>
    <w:p>
      <w:pPr>
        <w:pStyle w:val="11"/>
        <w:numPr>
          <w:ilvl w:val="1"/>
          <w:numId w:val="1"/>
        </w:numPr>
        <w:tabs>
          <w:tab w:val="left" w:pos="1373"/>
        </w:tabs>
        <w:spacing w:before="0" w:after="0" w:line="362" w:lineRule="auto"/>
        <w:ind w:left="605" w:right="741" w:firstLine="559"/>
        <w:jc w:val="left"/>
        <w:rPr>
          <w:sz w:val="28"/>
        </w:rPr>
      </w:pPr>
      <w:r>
        <w:rPr>
          <w:spacing w:val="-12"/>
          <w:sz w:val="28"/>
        </w:rPr>
        <w:t xml:space="preserve">竞赛时，参赛队的 </w:t>
      </w:r>
      <w:r>
        <w:rPr>
          <w:rFonts w:ascii="Times New Roman" w:eastAsia="Times New Roman"/>
          <w:spacing w:val="-4"/>
          <w:sz w:val="28"/>
        </w:rPr>
        <w:t>3</w:t>
      </w:r>
      <w:r>
        <w:rPr>
          <w:rFonts w:ascii="Times New Roman" w:eastAsia="Times New Roman"/>
          <w:spacing w:val="-14"/>
          <w:sz w:val="28"/>
        </w:rPr>
        <w:t xml:space="preserve"> </w:t>
      </w:r>
      <w:r>
        <w:rPr>
          <w:spacing w:val="-4"/>
          <w:sz w:val="28"/>
        </w:rPr>
        <w:t>名选手需分工协作、共同完成竞赛任务，</w:t>
      </w:r>
      <w:r>
        <w:rPr>
          <w:spacing w:val="-2"/>
          <w:sz w:val="28"/>
        </w:rPr>
        <w:t>具体分工由参赛队自主决定。</w:t>
      </w:r>
    </w:p>
    <w:p>
      <w:pPr>
        <w:pStyle w:val="2"/>
        <w:spacing w:before="75"/>
      </w:pPr>
      <w:r>
        <w:rPr>
          <w:spacing w:val="-5"/>
        </w:rPr>
        <w:t>五、竞赛流程</w:t>
      </w:r>
    </w:p>
    <w:p>
      <w:pPr>
        <w:pStyle w:val="3"/>
        <w:numPr>
          <w:ilvl w:val="0"/>
          <w:numId w:val="2"/>
        </w:numPr>
        <w:tabs>
          <w:tab w:val="left" w:pos="1374"/>
        </w:tabs>
        <w:spacing w:before="226" w:after="0" w:line="240" w:lineRule="auto"/>
        <w:ind w:left="1374" w:right="0" w:hanging="210"/>
        <w:jc w:val="left"/>
      </w:pPr>
      <w:r>
        <w:rPr>
          <w:spacing w:val="-4"/>
        </w:rPr>
        <w:t>竞赛日程安排</w:t>
      </w:r>
    </w:p>
    <w:p>
      <w:pPr>
        <w:spacing w:before="20" w:after="35"/>
        <w:ind w:left="360" w:right="923" w:firstLine="0"/>
        <w:jc w:val="center"/>
        <w:rPr>
          <w:rFonts w:hint="eastAsia" w:ascii="黑体" w:eastAsia="黑体"/>
          <w:b/>
          <w:sz w:val="24"/>
        </w:rPr>
      </w:pPr>
      <w:r>
        <w:rPr>
          <w:rFonts w:hint="eastAsia" w:ascii="黑体" w:eastAsia="黑体"/>
          <w:b/>
          <w:spacing w:val="-2"/>
          <w:sz w:val="24"/>
        </w:rPr>
        <w:t>竞赛日程表</w:t>
      </w:r>
    </w:p>
    <w:p>
      <w:pPr>
        <w:pStyle w:val="4"/>
        <w:ind w:left="0" w:firstLine="0"/>
        <w:rPr>
          <w:rFonts w:ascii="黑体"/>
          <w:b/>
          <w:sz w:val="2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spacing w:line="500" w:lineRule="exact"/>
              <w:jc w:val="center"/>
              <w:rPr>
                <w:rFonts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日  期</w:t>
            </w:r>
          </w:p>
        </w:tc>
        <w:tc>
          <w:tcPr>
            <w:tcW w:w="2074" w:type="dxa"/>
            <w:vAlign w:val="center"/>
          </w:tcPr>
          <w:p>
            <w:pPr>
              <w:spacing w:line="500" w:lineRule="exact"/>
              <w:jc w:val="center"/>
              <w:rPr>
                <w:rFonts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时  间</w:t>
            </w:r>
          </w:p>
        </w:tc>
        <w:tc>
          <w:tcPr>
            <w:tcW w:w="2074" w:type="dxa"/>
            <w:vAlign w:val="center"/>
          </w:tcPr>
          <w:p>
            <w:pPr>
              <w:spacing w:line="500" w:lineRule="exact"/>
              <w:jc w:val="center"/>
              <w:rPr>
                <w:rFonts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内  容</w:t>
            </w:r>
          </w:p>
        </w:tc>
        <w:tc>
          <w:tcPr>
            <w:tcW w:w="2074" w:type="dxa"/>
            <w:vAlign w:val="center"/>
          </w:tcPr>
          <w:p>
            <w:pPr>
              <w:spacing w:line="500" w:lineRule="exact"/>
              <w:jc w:val="center"/>
              <w:rPr>
                <w:rFonts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074" w:type="dxa"/>
            <w:vMerge w:val="restart"/>
            <w:vAlign w:val="center"/>
          </w:tcPr>
          <w:p>
            <w:pPr>
              <w:spacing w:line="500" w:lineRule="exact"/>
              <w:jc w:val="center"/>
              <w:rPr>
                <w:rFonts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第一天</w:t>
            </w:r>
          </w:p>
        </w:tc>
        <w:tc>
          <w:tcPr>
            <w:tcW w:w="2074" w:type="dxa"/>
            <w:vAlign w:val="center"/>
          </w:tcPr>
          <w:p>
            <w:pPr>
              <w:spacing w:line="500" w:lineRule="exact"/>
              <w:jc w:val="center"/>
              <w:rPr>
                <w:rFonts w:ascii="宋体" w:hAnsi="宋体" w:eastAsia="宋体" w:cs="宋体"/>
                <w:spacing w:val="-6"/>
                <w:sz w:val="28"/>
                <w:szCs w:val="22"/>
                <w:lang w:val="en-US" w:eastAsia="zh-CN" w:bidi="ar-SA"/>
              </w:rPr>
            </w:pPr>
            <w:r>
              <w:rPr>
                <w:rFonts w:ascii="宋体" w:hAnsi="宋体" w:eastAsia="宋体" w:cs="宋体"/>
                <w:spacing w:val="-6"/>
                <w:sz w:val="28"/>
                <w:szCs w:val="22"/>
                <w:lang w:val="en-US" w:eastAsia="zh-CN" w:bidi="ar-SA"/>
              </w:rPr>
              <w:t>9</w:t>
            </w:r>
            <w:r>
              <w:rPr>
                <w:rFonts w:hint="eastAsia" w:ascii="宋体" w:hAnsi="宋体" w:eastAsia="宋体" w:cs="宋体"/>
                <w:spacing w:val="-6"/>
                <w:sz w:val="28"/>
                <w:szCs w:val="22"/>
                <w:lang w:val="en-US" w:eastAsia="zh-CN" w:bidi="ar-SA"/>
              </w:rPr>
              <w:t>:</w:t>
            </w:r>
            <w:r>
              <w:rPr>
                <w:rFonts w:ascii="宋体" w:hAnsi="宋体" w:eastAsia="宋体" w:cs="宋体"/>
                <w:spacing w:val="-6"/>
                <w:sz w:val="28"/>
                <w:szCs w:val="22"/>
                <w:lang w:val="en-US" w:eastAsia="zh-CN" w:bidi="ar-SA"/>
              </w:rPr>
              <w:t>00-16</w:t>
            </w:r>
            <w:r>
              <w:rPr>
                <w:rFonts w:hint="eastAsia" w:ascii="宋体" w:hAnsi="宋体" w:eastAsia="宋体" w:cs="宋体"/>
                <w:spacing w:val="-6"/>
                <w:sz w:val="28"/>
                <w:szCs w:val="22"/>
                <w:lang w:val="en-US" w:eastAsia="zh-CN" w:bidi="ar-SA"/>
              </w:rPr>
              <w:t>:</w:t>
            </w:r>
            <w:r>
              <w:rPr>
                <w:rFonts w:ascii="宋体" w:hAnsi="宋体" w:eastAsia="宋体" w:cs="宋体"/>
                <w:spacing w:val="-6"/>
                <w:sz w:val="28"/>
                <w:szCs w:val="22"/>
                <w:lang w:val="en-US" w:eastAsia="zh-CN" w:bidi="ar-SA"/>
              </w:rPr>
              <w:t>00</w:t>
            </w:r>
          </w:p>
        </w:tc>
        <w:tc>
          <w:tcPr>
            <w:tcW w:w="2074" w:type="dxa"/>
            <w:vAlign w:val="center"/>
          </w:tcPr>
          <w:p>
            <w:pPr>
              <w:spacing w:line="500" w:lineRule="exact"/>
              <w:jc w:val="center"/>
              <w:rPr>
                <w:rFonts w:ascii="宋体" w:hAnsi="宋体" w:eastAsia="宋体" w:cs="宋体"/>
                <w:spacing w:val="-6"/>
                <w:sz w:val="28"/>
                <w:szCs w:val="22"/>
                <w:lang w:val="en-US" w:eastAsia="zh-CN" w:bidi="ar-SA"/>
              </w:rPr>
            </w:pPr>
            <w:r>
              <w:rPr>
                <w:rFonts w:ascii="宋体" w:hAnsi="宋体" w:eastAsia="宋体" w:cs="宋体"/>
                <w:spacing w:val="-6"/>
                <w:sz w:val="28"/>
                <w:szCs w:val="22"/>
                <w:lang w:val="en-US" w:eastAsia="zh-CN" w:bidi="ar-SA"/>
              </w:rPr>
              <w:t>参赛队报到</w:t>
            </w:r>
          </w:p>
        </w:tc>
        <w:tc>
          <w:tcPr>
            <w:tcW w:w="2074" w:type="dxa"/>
            <w:vMerge w:val="restart"/>
            <w:vAlign w:val="center"/>
          </w:tcPr>
          <w:p>
            <w:pPr>
              <w:spacing w:line="500" w:lineRule="exact"/>
              <w:jc w:val="both"/>
              <w:rPr>
                <w:rFonts w:ascii="宋体" w:hAnsi="宋体" w:eastAsia="宋体" w:cs="宋体"/>
                <w:spacing w:val="-6"/>
                <w:sz w:val="28"/>
                <w:szCs w:val="22"/>
                <w:lang w:val="en-US" w:eastAsia="zh-CN" w:bidi="ar-SA"/>
              </w:rPr>
            </w:pPr>
            <w:r>
              <w:rPr>
                <w:rFonts w:ascii="宋体" w:hAnsi="宋体" w:eastAsia="宋体" w:cs="宋体"/>
                <w:spacing w:val="-6"/>
                <w:sz w:val="28"/>
                <w:szCs w:val="22"/>
                <w:lang w:val="en-US" w:eastAsia="zh-CN" w:bidi="ar-SA"/>
              </w:rPr>
              <w:t>此表仅供参考，具体时间以参赛指南为准。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2074" w:type="dxa"/>
            <w:vMerge w:val="continue"/>
            <w:vAlign w:val="center"/>
          </w:tcPr>
          <w:p>
            <w:pPr>
              <w:spacing w:line="500" w:lineRule="exact"/>
              <w:jc w:val="center"/>
              <w:rPr>
                <w:rFonts w:ascii="宋体" w:hAnsi="宋体" w:eastAsia="宋体" w:cs="宋体"/>
                <w:spacing w:val="-6"/>
                <w:sz w:val="28"/>
                <w:szCs w:val="22"/>
                <w:lang w:val="en-US" w:eastAsia="zh-CN" w:bidi="ar-SA"/>
              </w:rPr>
            </w:pPr>
          </w:p>
        </w:tc>
        <w:tc>
          <w:tcPr>
            <w:tcW w:w="2074" w:type="dxa"/>
            <w:vAlign w:val="center"/>
          </w:tcPr>
          <w:p>
            <w:pPr>
              <w:jc w:val="center"/>
              <w:rPr>
                <w:rFonts w:ascii="宋体" w:hAnsi="宋体" w:eastAsia="宋体" w:cs="宋体"/>
                <w:spacing w:val="-6"/>
                <w:sz w:val="28"/>
                <w:szCs w:val="22"/>
                <w:lang w:val="en-US" w:eastAsia="zh-CN" w:bidi="ar-SA"/>
              </w:rPr>
            </w:pPr>
            <w:r>
              <w:rPr>
                <w:rFonts w:ascii="宋体" w:hAnsi="宋体" w:eastAsia="宋体" w:cs="宋体"/>
                <w:spacing w:val="-6"/>
                <w:sz w:val="28"/>
                <w:szCs w:val="22"/>
                <w:lang w:val="en-US" w:eastAsia="zh-CN" w:bidi="ar-SA"/>
              </w:rPr>
              <w:t>14</w:t>
            </w:r>
            <w:r>
              <w:rPr>
                <w:rFonts w:hint="eastAsia" w:ascii="宋体" w:hAnsi="宋体" w:eastAsia="宋体" w:cs="宋体"/>
                <w:spacing w:val="-6"/>
                <w:sz w:val="28"/>
                <w:szCs w:val="22"/>
                <w:lang w:val="en-US" w:eastAsia="zh-CN" w:bidi="ar-SA"/>
              </w:rPr>
              <w:t>:</w:t>
            </w:r>
            <w:r>
              <w:rPr>
                <w:rFonts w:ascii="宋体" w:hAnsi="宋体" w:eastAsia="宋体" w:cs="宋体"/>
                <w:spacing w:val="-6"/>
                <w:sz w:val="28"/>
                <w:szCs w:val="22"/>
                <w:lang w:val="en-US" w:eastAsia="zh-CN" w:bidi="ar-SA"/>
              </w:rPr>
              <w:t>00-15</w:t>
            </w:r>
            <w:r>
              <w:rPr>
                <w:rFonts w:hint="eastAsia" w:ascii="宋体" w:hAnsi="宋体" w:eastAsia="宋体" w:cs="宋体"/>
                <w:spacing w:val="-6"/>
                <w:sz w:val="28"/>
                <w:szCs w:val="22"/>
                <w:lang w:val="en-US" w:eastAsia="zh-CN" w:bidi="ar-SA"/>
              </w:rPr>
              <w:t>:</w:t>
            </w:r>
            <w:r>
              <w:rPr>
                <w:rFonts w:ascii="宋体" w:hAnsi="宋体" w:eastAsia="宋体" w:cs="宋体"/>
                <w:spacing w:val="-6"/>
                <w:sz w:val="28"/>
                <w:szCs w:val="22"/>
                <w:lang w:val="en-US" w:eastAsia="zh-CN" w:bidi="ar-SA"/>
              </w:rPr>
              <w:t>00</w:t>
            </w:r>
          </w:p>
        </w:tc>
        <w:tc>
          <w:tcPr>
            <w:tcW w:w="2074" w:type="dxa"/>
            <w:vAlign w:val="center"/>
          </w:tcPr>
          <w:p>
            <w:pPr>
              <w:jc w:val="center"/>
              <w:rPr>
                <w:rFonts w:ascii="宋体" w:hAnsi="宋体" w:eastAsia="宋体" w:cs="宋体"/>
                <w:spacing w:val="-6"/>
                <w:sz w:val="28"/>
                <w:szCs w:val="22"/>
                <w:lang w:val="en-US" w:eastAsia="zh-CN" w:bidi="ar-SA"/>
              </w:rPr>
            </w:pPr>
            <w:r>
              <w:rPr>
                <w:rFonts w:ascii="宋体" w:hAnsi="宋体" w:eastAsia="宋体" w:cs="宋体"/>
                <w:spacing w:val="-6"/>
                <w:sz w:val="28"/>
                <w:szCs w:val="22"/>
                <w:lang w:val="en-US" w:eastAsia="zh-CN" w:bidi="ar-SA"/>
              </w:rPr>
              <w:t>裁判员报到</w:t>
            </w:r>
          </w:p>
        </w:tc>
        <w:tc>
          <w:tcPr>
            <w:tcW w:w="2074" w:type="dxa"/>
            <w:vMerge w:val="continue"/>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074" w:type="dxa"/>
            <w:vMerge w:val="continue"/>
            <w:vAlign w:val="center"/>
          </w:tcPr>
          <w:p>
            <w:pPr>
              <w:spacing w:line="500" w:lineRule="exact"/>
              <w:jc w:val="center"/>
              <w:rPr>
                <w:rFonts w:ascii="宋体" w:hAnsi="宋体" w:eastAsia="宋体" w:cs="宋体"/>
                <w:spacing w:val="-6"/>
                <w:sz w:val="28"/>
                <w:szCs w:val="22"/>
                <w:lang w:val="en-US" w:eastAsia="zh-CN" w:bidi="ar-SA"/>
              </w:rPr>
            </w:pPr>
          </w:p>
        </w:tc>
        <w:tc>
          <w:tcPr>
            <w:tcW w:w="2074" w:type="dxa"/>
            <w:vAlign w:val="center"/>
          </w:tcPr>
          <w:p>
            <w:pPr>
              <w:jc w:val="center"/>
              <w:rPr>
                <w:rFonts w:hint="eastAsia"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16:00-16:30</w:t>
            </w:r>
          </w:p>
        </w:tc>
        <w:tc>
          <w:tcPr>
            <w:tcW w:w="2074" w:type="dxa"/>
            <w:vAlign w:val="center"/>
          </w:tcPr>
          <w:p>
            <w:pPr>
              <w:jc w:val="center"/>
              <w:rPr>
                <w:rFonts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开幕式</w:t>
            </w:r>
          </w:p>
        </w:tc>
        <w:tc>
          <w:tcPr>
            <w:tcW w:w="2074" w:type="dxa"/>
            <w:vMerge w:val="continue"/>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074" w:type="dxa"/>
            <w:vMerge w:val="continue"/>
            <w:vAlign w:val="center"/>
          </w:tcPr>
          <w:p>
            <w:pPr>
              <w:spacing w:line="500" w:lineRule="exact"/>
              <w:jc w:val="center"/>
              <w:rPr>
                <w:rFonts w:ascii="宋体" w:hAnsi="宋体" w:eastAsia="宋体" w:cs="宋体"/>
                <w:spacing w:val="-6"/>
                <w:sz w:val="28"/>
                <w:szCs w:val="22"/>
                <w:lang w:val="en-US" w:eastAsia="zh-CN" w:bidi="ar-SA"/>
              </w:rPr>
            </w:pPr>
          </w:p>
        </w:tc>
        <w:tc>
          <w:tcPr>
            <w:tcW w:w="2074" w:type="dxa"/>
            <w:vAlign w:val="center"/>
          </w:tcPr>
          <w:p>
            <w:pPr>
              <w:jc w:val="center"/>
              <w:rPr>
                <w:rFonts w:hint="eastAsia"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16:30-18:00</w:t>
            </w:r>
          </w:p>
        </w:tc>
        <w:tc>
          <w:tcPr>
            <w:tcW w:w="2074" w:type="dxa"/>
            <w:vAlign w:val="center"/>
          </w:tcPr>
          <w:p>
            <w:pPr>
              <w:jc w:val="center"/>
              <w:rPr>
                <w:rFonts w:hint="eastAsia"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领队会、</w:t>
            </w:r>
            <w:r>
              <w:rPr>
                <w:rFonts w:ascii="宋体" w:hAnsi="宋体" w:eastAsia="宋体" w:cs="宋体"/>
                <w:spacing w:val="-6"/>
                <w:sz w:val="28"/>
                <w:szCs w:val="22"/>
                <w:lang w:val="en-US" w:eastAsia="zh-CN" w:bidi="ar-SA"/>
              </w:rPr>
              <w:t>抽签</w:t>
            </w:r>
          </w:p>
          <w:p>
            <w:pPr>
              <w:jc w:val="center"/>
              <w:rPr>
                <w:rFonts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选手观看场地</w:t>
            </w:r>
          </w:p>
        </w:tc>
        <w:tc>
          <w:tcPr>
            <w:tcW w:w="2074" w:type="dxa"/>
            <w:vMerge w:val="continue"/>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074" w:type="dxa"/>
            <w:vMerge w:val="restart"/>
            <w:vAlign w:val="center"/>
          </w:tcPr>
          <w:p>
            <w:pPr>
              <w:spacing w:line="500" w:lineRule="exact"/>
              <w:jc w:val="center"/>
              <w:rPr>
                <w:rFonts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第二天</w:t>
            </w:r>
          </w:p>
        </w:tc>
        <w:tc>
          <w:tcPr>
            <w:tcW w:w="2074" w:type="dxa"/>
            <w:vAlign w:val="center"/>
          </w:tcPr>
          <w:p>
            <w:pPr>
              <w:jc w:val="center"/>
              <w:rPr>
                <w:rFonts w:ascii="宋体" w:hAnsi="宋体" w:eastAsia="宋体" w:cs="宋体"/>
                <w:spacing w:val="-6"/>
                <w:sz w:val="28"/>
                <w:szCs w:val="22"/>
                <w:lang w:val="en-US" w:eastAsia="zh-CN" w:bidi="ar-SA"/>
              </w:rPr>
            </w:pPr>
            <w:r>
              <w:rPr>
                <w:rFonts w:ascii="宋体" w:hAnsi="宋体" w:eastAsia="宋体" w:cs="宋体"/>
                <w:spacing w:val="-6"/>
                <w:sz w:val="28"/>
                <w:szCs w:val="22"/>
                <w:lang w:val="en-US" w:eastAsia="zh-CN" w:bidi="ar-SA"/>
              </w:rPr>
              <w:t>7</w:t>
            </w:r>
            <w:r>
              <w:rPr>
                <w:rFonts w:hint="eastAsia" w:ascii="宋体" w:hAnsi="宋体" w:eastAsia="宋体" w:cs="宋体"/>
                <w:spacing w:val="-6"/>
                <w:sz w:val="28"/>
                <w:szCs w:val="22"/>
                <w:lang w:val="en-US" w:eastAsia="zh-CN" w:bidi="ar-SA"/>
              </w:rPr>
              <w:t>:</w:t>
            </w:r>
            <w:r>
              <w:rPr>
                <w:rFonts w:hint="eastAsia" w:cs="宋体"/>
                <w:spacing w:val="-6"/>
                <w:sz w:val="28"/>
                <w:szCs w:val="22"/>
                <w:lang w:val="en-US" w:eastAsia="zh-CN" w:bidi="ar-SA"/>
              </w:rPr>
              <w:t>30</w:t>
            </w:r>
            <w:r>
              <w:rPr>
                <w:rFonts w:ascii="宋体" w:hAnsi="宋体" w:eastAsia="宋体" w:cs="宋体"/>
                <w:spacing w:val="-6"/>
                <w:sz w:val="28"/>
                <w:szCs w:val="22"/>
                <w:lang w:val="en-US" w:eastAsia="zh-CN" w:bidi="ar-SA"/>
              </w:rPr>
              <w:t>-1</w:t>
            </w:r>
            <w:r>
              <w:rPr>
                <w:rFonts w:hint="eastAsia" w:cs="宋体"/>
                <w:spacing w:val="-6"/>
                <w:sz w:val="28"/>
                <w:szCs w:val="22"/>
                <w:lang w:val="en-US" w:eastAsia="zh-CN" w:bidi="ar-SA"/>
              </w:rPr>
              <w:t>2</w:t>
            </w:r>
            <w:r>
              <w:rPr>
                <w:rFonts w:hint="eastAsia" w:ascii="宋体" w:hAnsi="宋体" w:eastAsia="宋体" w:cs="宋体"/>
                <w:spacing w:val="-6"/>
                <w:sz w:val="28"/>
                <w:szCs w:val="22"/>
                <w:lang w:val="en-US" w:eastAsia="zh-CN" w:bidi="ar-SA"/>
              </w:rPr>
              <w:t>:</w:t>
            </w:r>
            <w:r>
              <w:rPr>
                <w:rFonts w:ascii="宋体" w:hAnsi="宋体" w:eastAsia="宋体" w:cs="宋体"/>
                <w:spacing w:val="-6"/>
                <w:sz w:val="28"/>
                <w:szCs w:val="22"/>
                <w:lang w:val="en-US" w:eastAsia="zh-CN" w:bidi="ar-SA"/>
              </w:rPr>
              <w:t>00</w:t>
            </w:r>
          </w:p>
        </w:tc>
        <w:tc>
          <w:tcPr>
            <w:tcW w:w="2074" w:type="dxa"/>
            <w:vAlign w:val="center"/>
          </w:tcPr>
          <w:p>
            <w:pPr>
              <w:jc w:val="center"/>
              <w:rPr>
                <w:rFonts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第一场</w:t>
            </w:r>
          </w:p>
        </w:tc>
        <w:tc>
          <w:tcPr>
            <w:tcW w:w="2074" w:type="dxa"/>
            <w:vMerge w:val="continue"/>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74" w:type="dxa"/>
            <w:vMerge w:val="continue"/>
            <w:vAlign w:val="center"/>
          </w:tcPr>
          <w:p>
            <w:pPr>
              <w:spacing w:line="500" w:lineRule="exact"/>
              <w:jc w:val="center"/>
              <w:rPr>
                <w:rFonts w:ascii="宋体" w:hAnsi="宋体" w:eastAsia="宋体" w:cs="宋体"/>
                <w:spacing w:val="-6"/>
                <w:sz w:val="28"/>
                <w:szCs w:val="22"/>
                <w:lang w:val="en-US" w:eastAsia="zh-CN" w:bidi="ar-SA"/>
              </w:rPr>
            </w:pPr>
          </w:p>
        </w:tc>
        <w:tc>
          <w:tcPr>
            <w:tcW w:w="2074" w:type="dxa"/>
            <w:vAlign w:val="center"/>
          </w:tcPr>
          <w:p>
            <w:pPr>
              <w:jc w:val="center"/>
              <w:rPr>
                <w:rFonts w:hint="default" w:ascii="宋体" w:hAnsi="宋体" w:eastAsia="宋体" w:cs="宋体"/>
                <w:spacing w:val="-6"/>
                <w:sz w:val="28"/>
                <w:szCs w:val="22"/>
                <w:lang w:val="en-US" w:eastAsia="zh-CN" w:bidi="ar-SA"/>
              </w:rPr>
            </w:pPr>
            <w:r>
              <w:rPr>
                <w:rFonts w:ascii="宋体" w:hAnsi="宋体" w:eastAsia="宋体" w:cs="宋体"/>
                <w:spacing w:val="-6"/>
                <w:sz w:val="28"/>
                <w:szCs w:val="22"/>
                <w:lang w:val="en-US" w:eastAsia="zh-CN" w:bidi="ar-SA"/>
              </w:rPr>
              <w:t>1</w:t>
            </w:r>
            <w:r>
              <w:rPr>
                <w:rFonts w:hint="eastAsia" w:cs="宋体"/>
                <w:spacing w:val="-6"/>
                <w:sz w:val="28"/>
                <w:szCs w:val="22"/>
                <w:lang w:val="en-US" w:eastAsia="zh-CN" w:bidi="ar-SA"/>
              </w:rPr>
              <w:t>3</w:t>
            </w:r>
            <w:r>
              <w:rPr>
                <w:rFonts w:hint="eastAsia" w:ascii="宋体" w:hAnsi="宋体" w:eastAsia="宋体" w:cs="宋体"/>
                <w:spacing w:val="-6"/>
                <w:sz w:val="28"/>
                <w:szCs w:val="22"/>
                <w:lang w:val="en-US" w:eastAsia="zh-CN" w:bidi="ar-SA"/>
              </w:rPr>
              <w:t>:</w:t>
            </w:r>
            <w:r>
              <w:rPr>
                <w:rFonts w:ascii="宋体" w:hAnsi="宋体" w:eastAsia="宋体" w:cs="宋体"/>
                <w:spacing w:val="-6"/>
                <w:sz w:val="28"/>
                <w:szCs w:val="22"/>
                <w:lang w:val="en-US" w:eastAsia="zh-CN" w:bidi="ar-SA"/>
              </w:rPr>
              <w:t>00-</w:t>
            </w:r>
            <w:r>
              <w:rPr>
                <w:rFonts w:hint="eastAsia" w:cs="宋体"/>
                <w:spacing w:val="-6"/>
                <w:sz w:val="28"/>
                <w:szCs w:val="22"/>
                <w:lang w:val="en-US" w:eastAsia="zh-CN" w:bidi="ar-SA"/>
              </w:rPr>
              <w:t>17</w:t>
            </w:r>
            <w:r>
              <w:rPr>
                <w:rFonts w:hint="eastAsia" w:ascii="宋体" w:hAnsi="宋体" w:eastAsia="宋体" w:cs="宋体"/>
                <w:spacing w:val="-6"/>
                <w:sz w:val="28"/>
                <w:szCs w:val="22"/>
                <w:lang w:val="en-US" w:eastAsia="zh-CN" w:bidi="ar-SA"/>
              </w:rPr>
              <w:t>:</w:t>
            </w:r>
            <w:r>
              <w:rPr>
                <w:rFonts w:hint="eastAsia" w:cs="宋体"/>
                <w:spacing w:val="-6"/>
                <w:sz w:val="28"/>
                <w:szCs w:val="22"/>
                <w:lang w:val="en-US" w:eastAsia="zh-CN" w:bidi="ar-SA"/>
              </w:rPr>
              <w:t>30</w:t>
            </w:r>
          </w:p>
        </w:tc>
        <w:tc>
          <w:tcPr>
            <w:tcW w:w="2074" w:type="dxa"/>
            <w:vAlign w:val="center"/>
          </w:tcPr>
          <w:p>
            <w:pPr>
              <w:jc w:val="center"/>
              <w:rPr>
                <w:rFonts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第二场</w:t>
            </w:r>
          </w:p>
        </w:tc>
        <w:tc>
          <w:tcPr>
            <w:tcW w:w="2074" w:type="dxa"/>
            <w:vMerge w:val="continue"/>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074" w:type="dxa"/>
            <w:vMerge w:val="restart"/>
            <w:vAlign w:val="center"/>
          </w:tcPr>
          <w:p>
            <w:pPr>
              <w:spacing w:line="500" w:lineRule="exact"/>
              <w:jc w:val="center"/>
              <w:rPr>
                <w:rFonts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第三天</w:t>
            </w:r>
          </w:p>
        </w:tc>
        <w:tc>
          <w:tcPr>
            <w:tcW w:w="2074" w:type="dxa"/>
            <w:vAlign w:val="center"/>
          </w:tcPr>
          <w:p>
            <w:pPr>
              <w:ind w:left="0" w:leftChars="0" w:right="0" w:rightChars="0"/>
              <w:jc w:val="center"/>
              <w:rPr>
                <w:rFonts w:ascii="宋体" w:hAnsi="宋体" w:eastAsia="宋体" w:cs="宋体"/>
                <w:spacing w:val="-6"/>
                <w:sz w:val="28"/>
                <w:szCs w:val="22"/>
                <w:lang w:val="en-US" w:eastAsia="zh-CN" w:bidi="ar-SA"/>
              </w:rPr>
            </w:pPr>
            <w:r>
              <w:rPr>
                <w:rFonts w:ascii="宋体" w:hAnsi="宋体" w:eastAsia="宋体" w:cs="宋体"/>
                <w:spacing w:val="-6"/>
                <w:sz w:val="28"/>
                <w:szCs w:val="22"/>
                <w:lang w:val="en-US" w:eastAsia="zh-CN" w:bidi="ar-SA"/>
              </w:rPr>
              <w:t>7</w:t>
            </w:r>
            <w:r>
              <w:rPr>
                <w:rFonts w:hint="eastAsia" w:ascii="宋体" w:hAnsi="宋体" w:eastAsia="宋体" w:cs="宋体"/>
                <w:spacing w:val="-6"/>
                <w:sz w:val="28"/>
                <w:szCs w:val="22"/>
                <w:lang w:val="en-US" w:eastAsia="zh-CN" w:bidi="ar-SA"/>
              </w:rPr>
              <w:t>:</w:t>
            </w:r>
            <w:r>
              <w:rPr>
                <w:rFonts w:hint="eastAsia" w:cs="宋体"/>
                <w:spacing w:val="-6"/>
                <w:sz w:val="28"/>
                <w:szCs w:val="22"/>
                <w:lang w:val="en-US" w:eastAsia="zh-CN" w:bidi="ar-SA"/>
              </w:rPr>
              <w:t>30</w:t>
            </w:r>
            <w:r>
              <w:rPr>
                <w:rFonts w:ascii="宋体" w:hAnsi="宋体" w:eastAsia="宋体" w:cs="宋体"/>
                <w:spacing w:val="-6"/>
                <w:sz w:val="28"/>
                <w:szCs w:val="22"/>
                <w:lang w:val="en-US" w:eastAsia="zh-CN" w:bidi="ar-SA"/>
              </w:rPr>
              <w:t>-1</w:t>
            </w:r>
            <w:r>
              <w:rPr>
                <w:rFonts w:hint="eastAsia" w:cs="宋体"/>
                <w:spacing w:val="-6"/>
                <w:sz w:val="28"/>
                <w:szCs w:val="22"/>
                <w:lang w:val="en-US" w:eastAsia="zh-CN" w:bidi="ar-SA"/>
              </w:rPr>
              <w:t>2</w:t>
            </w:r>
            <w:r>
              <w:rPr>
                <w:rFonts w:hint="eastAsia" w:ascii="宋体" w:hAnsi="宋体" w:eastAsia="宋体" w:cs="宋体"/>
                <w:spacing w:val="-6"/>
                <w:sz w:val="28"/>
                <w:szCs w:val="22"/>
                <w:lang w:val="en-US" w:eastAsia="zh-CN" w:bidi="ar-SA"/>
              </w:rPr>
              <w:t>:</w:t>
            </w:r>
            <w:r>
              <w:rPr>
                <w:rFonts w:ascii="宋体" w:hAnsi="宋体" w:eastAsia="宋体" w:cs="宋体"/>
                <w:spacing w:val="-6"/>
                <w:sz w:val="28"/>
                <w:szCs w:val="22"/>
                <w:lang w:val="en-US" w:eastAsia="zh-CN" w:bidi="ar-SA"/>
              </w:rPr>
              <w:t>00</w:t>
            </w:r>
          </w:p>
        </w:tc>
        <w:tc>
          <w:tcPr>
            <w:tcW w:w="2074" w:type="dxa"/>
            <w:vAlign w:val="center"/>
          </w:tcPr>
          <w:p>
            <w:pPr>
              <w:jc w:val="center"/>
              <w:rPr>
                <w:rFonts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第三场</w:t>
            </w:r>
          </w:p>
        </w:tc>
        <w:tc>
          <w:tcPr>
            <w:tcW w:w="2074" w:type="dxa"/>
            <w:vMerge w:val="continue"/>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74" w:type="dxa"/>
            <w:vMerge w:val="continue"/>
            <w:vAlign w:val="center"/>
          </w:tcPr>
          <w:p>
            <w:pPr>
              <w:spacing w:line="500" w:lineRule="exact"/>
              <w:jc w:val="center"/>
              <w:rPr>
                <w:rFonts w:ascii="宋体" w:hAnsi="宋体" w:eastAsia="宋体" w:cs="宋体"/>
                <w:spacing w:val="-6"/>
                <w:sz w:val="28"/>
                <w:szCs w:val="22"/>
                <w:lang w:val="en-US" w:eastAsia="zh-CN" w:bidi="ar-SA"/>
              </w:rPr>
            </w:pPr>
          </w:p>
        </w:tc>
        <w:tc>
          <w:tcPr>
            <w:tcW w:w="2074" w:type="dxa"/>
            <w:vAlign w:val="center"/>
          </w:tcPr>
          <w:p>
            <w:pPr>
              <w:jc w:val="center"/>
              <w:rPr>
                <w:rFonts w:ascii="宋体" w:hAnsi="宋体" w:eastAsia="宋体" w:cs="宋体"/>
                <w:spacing w:val="-6"/>
                <w:sz w:val="28"/>
                <w:szCs w:val="22"/>
                <w:lang w:val="en-US" w:eastAsia="zh-CN" w:bidi="ar-SA"/>
              </w:rPr>
            </w:pPr>
            <w:r>
              <w:rPr>
                <w:rFonts w:ascii="宋体" w:hAnsi="宋体" w:eastAsia="宋体" w:cs="宋体"/>
                <w:spacing w:val="-6"/>
                <w:sz w:val="28"/>
                <w:szCs w:val="22"/>
                <w:lang w:val="en-US" w:eastAsia="zh-CN" w:bidi="ar-SA"/>
              </w:rPr>
              <w:t>1</w:t>
            </w:r>
            <w:r>
              <w:rPr>
                <w:rFonts w:hint="eastAsia" w:cs="宋体"/>
                <w:spacing w:val="-6"/>
                <w:sz w:val="28"/>
                <w:szCs w:val="22"/>
                <w:lang w:val="en-US" w:eastAsia="zh-CN" w:bidi="ar-SA"/>
              </w:rPr>
              <w:t>3</w:t>
            </w:r>
            <w:r>
              <w:rPr>
                <w:rFonts w:hint="eastAsia" w:ascii="宋体" w:hAnsi="宋体" w:eastAsia="宋体" w:cs="宋体"/>
                <w:spacing w:val="-6"/>
                <w:sz w:val="28"/>
                <w:szCs w:val="22"/>
                <w:lang w:val="en-US" w:eastAsia="zh-CN" w:bidi="ar-SA"/>
              </w:rPr>
              <w:t>:</w:t>
            </w:r>
            <w:r>
              <w:rPr>
                <w:rFonts w:ascii="宋体" w:hAnsi="宋体" w:eastAsia="宋体" w:cs="宋体"/>
                <w:spacing w:val="-6"/>
                <w:sz w:val="28"/>
                <w:szCs w:val="22"/>
                <w:lang w:val="en-US" w:eastAsia="zh-CN" w:bidi="ar-SA"/>
              </w:rPr>
              <w:t>00-</w:t>
            </w:r>
            <w:r>
              <w:rPr>
                <w:rFonts w:hint="eastAsia" w:cs="宋体"/>
                <w:spacing w:val="-6"/>
                <w:sz w:val="28"/>
                <w:szCs w:val="22"/>
                <w:lang w:val="en-US" w:eastAsia="zh-CN" w:bidi="ar-SA"/>
              </w:rPr>
              <w:t>17</w:t>
            </w:r>
            <w:r>
              <w:rPr>
                <w:rFonts w:hint="eastAsia" w:ascii="宋体" w:hAnsi="宋体" w:eastAsia="宋体" w:cs="宋体"/>
                <w:spacing w:val="-6"/>
                <w:sz w:val="28"/>
                <w:szCs w:val="22"/>
                <w:lang w:val="en-US" w:eastAsia="zh-CN" w:bidi="ar-SA"/>
              </w:rPr>
              <w:t>:</w:t>
            </w:r>
            <w:r>
              <w:rPr>
                <w:rFonts w:hint="eastAsia" w:cs="宋体"/>
                <w:spacing w:val="-6"/>
                <w:sz w:val="28"/>
                <w:szCs w:val="22"/>
                <w:lang w:val="en-US" w:eastAsia="zh-CN" w:bidi="ar-SA"/>
              </w:rPr>
              <w:t>3</w:t>
            </w:r>
            <w:r>
              <w:rPr>
                <w:rFonts w:ascii="宋体" w:hAnsi="宋体" w:eastAsia="宋体" w:cs="宋体"/>
                <w:spacing w:val="-6"/>
                <w:sz w:val="28"/>
                <w:szCs w:val="22"/>
                <w:lang w:val="en-US" w:eastAsia="zh-CN" w:bidi="ar-SA"/>
              </w:rPr>
              <w:t>0</w:t>
            </w:r>
          </w:p>
        </w:tc>
        <w:tc>
          <w:tcPr>
            <w:tcW w:w="2074" w:type="dxa"/>
            <w:vAlign w:val="center"/>
          </w:tcPr>
          <w:p>
            <w:pPr>
              <w:jc w:val="center"/>
              <w:rPr>
                <w:rFonts w:ascii="宋体" w:hAnsi="宋体" w:eastAsia="宋体" w:cs="宋体"/>
                <w:spacing w:val="-6"/>
                <w:sz w:val="28"/>
                <w:szCs w:val="22"/>
                <w:lang w:val="en-US" w:eastAsia="zh-CN" w:bidi="ar-SA"/>
              </w:rPr>
            </w:pPr>
            <w:r>
              <w:rPr>
                <w:rFonts w:hint="eastAsia" w:ascii="宋体" w:hAnsi="宋体" w:eastAsia="宋体" w:cs="宋体"/>
                <w:spacing w:val="-6"/>
                <w:sz w:val="28"/>
                <w:szCs w:val="22"/>
                <w:lang w:val="en-US" w:eastAsia="zh-CN" w:bidi="ar-SA"/>
              </w:rPr>
              <w:t>第四场</w:t>
            </w:r>
          </w:p>
        </w:tc>
        <w:tc>
          <w:tcPr>
            <w:tcW w:w="2074" w:type="dxa"/>
            <w:vMerge w:val="continue"/>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r>
    </w:tbl>
    <w:p>
      <w:pPr>
        <w:pStyle w:val="4"/>
        <w:ind w:left="0" w:firstLine="0"/>
        <w:rPr>
          <w:rFonts w:ascii="黑体"/>
          <w:b/>
          <w:sz w:val="20"/>
        </w:rPr>
      </w:pPr>
    </w:p>
    <w:p>
      <w:pPr>
        <w:pStyle w:val="4"/>
        <w:ind w:left="0" w:firstLine="0"/>
        <w:rPr>
          <w:rFonts w:ascii="黑体"/>
          <w:b/>
          <w:sz w:val="20"/>
        </w:rPr>
      </w:pPr>
    </w:p>
    <w:p>
      <w:pPr>
        <w:pStyle w:val="4"/>
        <w:ind w:left="0" w:firstLine="0"/>
        <w:rPr>
          <w:sz w:val="20"/>
        </w:rPr>
      </w:pPr>
    </w:p>
    <w:p>
      <w:pPr>
        <w:pStyle w:val="4"/>
        <w:ind w:left="0" w:firstLine="0"/>
        <w:rPr>
          <w:sz w:val="20"/>
        </w:rPr>
      </w:pPr>
    </w:p>
    <w:p>
      <w:pPr>
        <w:pStyle w:val="4"/>
        <w:ind w:left="0" w:firstLine="0"/>
        <w:rPr>
          <w:sz w:val="20"/>
        </w:rPr>
      </w:pPr>
    </w:p>
    <w:p>
      <w:pPr>
        <w:pStyle w:val="4"/>
        <w:spacing w:before="1"/>
        <w:ind w:left="0" w:firstLine="0"/>
        <w:rPr>
          <w:sz w:val="26"/>
        </w:rPr>
      </w:pPr>
    </w:p>
    <w:p>
      <w:pPr>
        <w:pStyle w:val="2"/>
        <w:spacing w:before="0"/>
        <w:ind w:left="0" w:leftChars="0" w:firstLine="0" w:firstLineChars="0"/>
      </w:pPr>
      <w:r>
        <w:rPr>
          <w:spacing w:val="-5"/>
        </w:rPr>
        <w:t>六、竞赛规则</w:t>
      </w:r>
    </w:p>
    <w:p>
      <w:pPr>
        <w:pStyle w:val="3"/>
        <w:spacing w:line="484" w:lineRule="exact"/>
      </w:pPr>
      <w:r>
        <w:rPr>
          <w:spacing w:val="-2"/>
        </w:rPr>
        <w:t>（一）</w:t>
      </w:r>
      <w:r>
        <w:rPr>
          <w:spacing w:val="-4"/>
        </w:rPr>
        <w:t>选手报名</w:t>
      </w:r>
    </w:p>
    <w:p>
      <w:pPr>
        <w:pStyle w:val="11"/>
        <w:numPr>
          <w:ilvl w:val="0"/>
          <w:numId w:val="3"/>
        </w:numPr>
        <w:tabs>
          <w:tab w:val="left" w:pos="1374"/>
        </w:tabs>
        <w:spacing w:before="76" w:after="0" w:line="336" w:lineRule="auto"/>
        <w:ind w:left="605" w:right="883" w:firstLine="559"/>
        <w:jc w:val="left"/>
        <w:rPr>
          <w:sz w:val="28"/>
        </w:rPr>
      </w:pPr>
      <w:r>
        <w:rPr>
          <w:spacing w:val="-2"/>
          <w:sz w:val="28"/>
        </w:rPr>
        <w:t>每个代表队中，同一学校参赛队不超过</w:t>
      </w:r>
      <w:r>
        <w:rPr>
          <w:rFonts w:hint="eastAsia"/>
          <w:spacing w:val="-2"/>
          <w:sz w:val="28"/>
          <w:lang w:val="en-US" w:eastAsia="zh-CN"/>
        </w:rPr>
        <w:t>2</w:t>
      </w:r>
      <w:r>
        <w:rPr>
          <w:spacing w:val="-2"/>
          <w:sz w:val="28"/>
        </w:rPr>
        <w:t>支，师生同赛赛项不设指导教师。</w:t>
      </w:r>
    </w:p>
    <w:p>
      <w:pPr>
        <w:pStyle w:val="11"/>
        <w:numPr>
          <w:ilvl w:val="0"/>
          <w:numId w:val="3"/>
        </w:numPr>
        <w:tabs>
          <w:tab w:val="left" w:pos="1374"/>
        </w:tabs>
        <w:spacing w:before="76" w:after="0" w:line="336" w:lineRule="auto"/>
        <w:ind w:left="605" w:right="883" w:firstLine="559"/>
        <w:jc w:val="left"/>
      </w:pPr>
      <w:r>
        <w:rPr>
          <w:spacing w:val="-2"/>
          <w:sz w:val="28"/>
        </w:rPr>
        <w:t>参赛选手报名获得确认后不得随意更换，如遇特殊情况，需更改报名信息，须由</w:t>
      </w:r>
      <w:r>
        <w:rPr>
          <w:rFonts w:hint="eastAsia"/>
          <w:spacing w:val="-2"/>
          <w:sz w:val="28"/>
          <w:lang w:val="en-US" w:eastAsia="zh-CN"/>
        </w:rPr>
        <w:t>参赛学校</w:t>
      </w:r>
      <w:r>
        <w:rPr>
          <w:spacing w:val="-2"/>
          <w:sz w:val="28"/>
        </w:rPr>
        <w:t>于赛项开赛前 10 个工作日向大赛执委会提交申请，经审批通过后由工作人员统一退回修改。</w:t>
      </w:r>
    </w:p>
    <w:p>
      <w:pPr>
        <w:pStyle w:val="11"/>
        <w:numPr>
          <w:ilvl w:val="0"/>
          <w:numId w:val="3"/>
        </w:numPr>
        <w:tabs>
          <w:tab w:val="left" w:pos="1374"/>
        </w:tabs>
        <w:spacing w:before="4" w:after="0" w:line="333" w:lineRule="auto"/>
        <w:ind w:left="605" w:right="883" w:firstLine="559"/>
        <w:jc w:val="left"/>
        <w:rPr>
          <w:sz w:val="28"/>
        </w:rPr>
      </w:pPr>
      <w:r>
        <w:rPr>
          <w:spacing w:val="-2"/>
          <w:sz w:val="28"/>
        </w:rPr>
        <w:t>各</w:t>
      </w:r>
      <w:r>
        <w:rPr>
          <w:rFonts w:hint="eastAsia"/>
          <w:spacing w:val="-2"/>
          <w:sz w:val="28"/>
          <w:lang w:val="en-US" w:eastAsia="zh-CN"/>
        </w:rPr>
        <w:t>参赛学校</w:t>
      </w:r>
      <w:r>
        <w:rPr>
          <w:spacing w:val="-2"/>
          <w:sz w:val="28"/>
        </w:rPr>
        <w:t>负责本</w:t>
      </w:r>
      <w:r>
        <w:rPr>
          <w:rFonts w:hint="eastAsia"/>
          <w:spacing w:val="-2"/>
          <w:sz w:val="28"/>
          <w:lang w:val="en-US" w:eastAsia="zh-CN"/>
        </w:rPr>
        <w:t>校</w:t>
      </w:r>
      <w:r>
        <w:rPr>
          <w:spacing w:val="-2"/>
          <w:sz w:val="28"/>
        </w:rPr>
        <w:t>参赛选手的资格审查工作，并保存相关证明材料的复印件，以备查阅。</w:t>
      </w:r>
    </w:p>
    <w:p>
      <w:pPr>
        <w:pStyle w:val="3"/>
        <w:spacing w:line="424" w:lineRule="exact"/>
      </w:pPr>
      <w:r>
        <w:rPr>
          <w:spacing w:val="-2"/>
        </w:rPr>
        <w:t>（二）</w:t>
      </w:r>
      <w:r>
        <w:rPr>
          <w:spacing w:val="-4"/>
        </w:rPr>
        <w:t>熟悉场地</w:t>
      </w:r>
    </w:p>
    <w:p>
      <w:pPr>
        <w:pStyle w:val="11"/>
        <w:numPr>
          <w:ilvl w:val="0"/>
          <w:numId w:val="4"/>
        </w:numPr>
        <w:tabs>
          <w:tab w:val="left" w:pos="1374"/>
        </w:tabs>
        <w:spacing w:before="76" w:after="0" w:line="336" w:lineRule="auto"/>
        <w:ind w:left="605" w:right="883" w:firstLine="559"/>
        <w:jc w:val="left"/>
        <w:rPr>
          <w:spacing w:val="-2"/>
          <w:sz w:val="28"/>
        </w:rPr>
      </w:pPr>
      <w:r>
        <w:rPr>
          <w:spacing w:val="-2"/>
          <w:sz w:val="28"/>
        </w:rPr>
        <w:t>赛项执委会按照竞赛日程安排各参赛队熟悉竞赛场地，其中熟悉设备时间不少于</w:t>
      </w:r>
      <w:r>
        <w:rPr>
          <w:rFonts w:hint="eastAsia"/>
          <w:spacing w:val="-2"/>
          <w:sz w:val="28"/>
          <w:lang w:val="en-US" w:eastAsia="zh-CN"/>
        </w:rPr>
        <w:t>0.5</w:t>
      </w:r>
      <w:r>
        <w:rPr>
          <w:spacing w:val="-2"/>
          <w:sz w:val="28"/>
        </w:rPr>
        <w:t>小时，</w:t>
      </w:r>
      <w:r>
        <w:rPr>
          <w:rFonts w:hint="eastAsia"/>
          <w:spacing w:val="-2"/>
          <w:sz w:val="28"/>
          <w:lang w:val="en-US" w:eastAsia="zh-CN"/>
        </w:rPr>
        <w:t>不</w:t>
      </w:r>
      <w:r>
        <w:rPr>
          <w:spacing w:val="-2"/>
          <w:sz w:val="28"/>
        </w:rPr>
        <w:t xml:space="preserve">允许选手切削加工。 </w:t>
      </w:r>
    </w:p>
    <w:p>
      <w:pPr>
        <w:pStyle w:val="11"/>
        <w:numPr>
          <w:ilvl w:val="0"/>
          <w:numId w:val="0"/>
        </w:numPr>
        <w:tabs>
          <w:tab w:val="left" w:pos="1374"/>
        </w:tabs>
        <w:spacing w:before="79" w:after="0" w:line="333" w:lineRule="auto"/>
        <w:ind w:left="1164" w:leftChars="0" w:right="860" w:rightChars="0"/>
        <w:jc w:val="both"/>
        <w:rPr>
          <w:sz w:val="28"/>
        </w:rPr>
      </w:pPr>
      <w:r>
        <w:rPr>
          <w:rFonts w:ascii="Times New Roman" w:eastAsia="Times New Roman"/>
          <w:spacing w:val="-2"/>
          <w:sz w:val="28"/>
        </w:rPr>
        <w:t>2.</w:t>
      </w:r>
      <w:r>
        <w:rPr>
          <w:spacing w:val="-2"/>
          <w:sz w:val="28"/>
        </w:rPr>
        <w:t>不得发表没有根据以及有损大赛形象的言论。严格遵守大赛</w:t>
      </w:r>
    </w:p>
    <w:p>
      <w:pPr>
        <w:pStyle w:val="4"/>
        <w:spacing w:before="4"/>
        <w:ind w:firstLine="0"/>
      </w:pPr>
      <w:r>
        <w:rPr>
          <w:spacing w:val="-3"/>
        </w:rPr>
        <w:t>各种规章制度，严禁拥挤、喧哗，避免发生意外事故。</w:t>
      </w:r>
    </w:p>
    <w:p>
      <w:pPr>
        <w:pStyle w:val="3"/>
        <w:spacing w:before="48"/>
      </w:pPr>
      <w:r>
        <w:rPr>
          <w:spacing w:val="-2"/>
        </w:rPr>
        <w:t>（三）</w:t>
      </w:r>
      <w:r>
        <w:rPr>
          <w:spacing w:val="-4"/>
        </w:rPr>
        <w:t>入场规则</w:t>
      </w:r>
    </w:p>
    <w:p>
      <w:pPr>
        <w:pStyle w:val="11"/>
        <w:numPr>
          <w:ilvl w:val="0"/>
          <w:numId w:val="5"/>
        </w:numPr>
        <w:tabs>
          <w:tab w:val="left" w:pos="1374"/>
        </w:tabs>
        <w:spacing w:before="76" w:after="0" w:line="336" w:lineRule="auto"/>
        <w:ind w:left="605" w:right="883" w:firstLine="559"/>
        <w:jc w:val="left"/>
        <w:rPr>
          <w:spacing w:val="-2"/>
          <w:sz w:val="28"/>
        </w:rPr>
      </w:pPr>
      <w:r>
        <w:rPr>
          <w:spacing w:val="-2"/>
          <w:sz w:val="28"/>
        </w:rPr>
        <w:t>竞赛采取多场次进行，在赛前领队会时公开抽签确定竞赛场次。</w:t>
      </w:r>
    </w:p>
    <w:p>
      <w:pPr>
        <w:pStyle w:val="11"/>
        <w:numPr>
          <w:ilvl w:val="0"/>
          <w:numId w:val="5"/>
        </w:numPr>
        <w:tabs>
          <w:tab w:val="left" w:pos="1374"/>
        </w:tabs>
        <w:spacing w:before="76" w:after="0" w:line="336" w:lineRule="auto"/>
        <w:ind w:left="605" w:right="883" w:firstLine="559"/>
        <w:jc w:val="left"/>
        <w:rPr>
          <w:spacing w:val="-2"/>
          <w:sz w:val="28"/>
        </w:rPr>
      </w:pPr>
      <w:r>
        <w:rPr>
          <w:spacing w:val="-2"/>
          <w:sz w:val="28"/>
        </w:rPr>
        <w:t>选手按竞赛场次到达检录区，依次进行安检、检录、抽取赛位号、安全教育、宣读选手须知和答疑互动后，统一进入赛场。</w:t>
      </w:r>
    </w:p>
    <w:p>
      <w:pPr>
        <w:pStyle w:val="3"/>
        <w:spacing w:line="426" w:lineRule="exact"/>
      </w:pPr>
      <w:r>
        <w:rPr>
          <w:spacing w:val="-2"/>
        </w:rPr>
        <w:t>（四）</w:t>
      </w:r>
      <w:r>
        <w:rPr>
          <w:spacing w:val="-4"/>
        </w:rPr>
        <w:t>赛场规则</w:t>
      </w:r>
    </w:p>
    <w:p>
      <w:pPr>
        <w:pStyle w:val="11"/>
        <w:numPr>
          <w:ilvl w:val="0"/>
          <w:numId w:val="6"/>
        </w:numPr>
        <w:tabs>
          <w:tab w:val="left" w:pos="1374"/>
        </w:tabs>
        <w:spacing w:before="73" w:after="0" w:line="336" w:lineRule="auto"/>
        <w:ind w:left="605" w:right="883" w:firstLine="559"/>
        <w:jc w:val="left"/>
        <w:rPr>
          <w:sz w:val="28"/>
        </w:rPr>
      </w:pPr>
      <w:r>
        <w:rPr>
          <w:spacing w:val="-2"/>
          <w:sz w:val="28"/>
        </w:rPr>
        <w:t>选手统一进入赛位进行赛前准备，先确认赛场设施，再做其他除切削外的准备工作。</w:t>
      </w:r>
    </w:p>
    <w:p>
      <w:pPr>
        <w:pStyle w:val="11"/>
        <w:numPr>
          <w:ilvl w:val="0"/>
          <w:numId w:val="6"/>
        </w:numPr>
        <w:tabs>
          <w:tab w:val="left" w:pos="1374"/>
        </w:tabs>
        <w:spacing w:before="0" w:after="0" w:line="355" w:lineRule="exact"/>
        <w:ind w:left="1374" w:right="0" w:hanging="210"/>
        <w:jc w:val="left"/>
        <w:rPr>
          <w:sz w:val="28"/>
        </w:rPr>
      </w:pPr>
      <w:r>
        <w:rPr>
          <w:spacing w:val="-25"/>
          <w:sz w:val="28"/>
        </w:rPr>
        <w:t xml:space="preserve">赛前 </w:t>
      </w:r>
      <w:r>
        <w:rPr>
          <w:rFonts w:ascii="Times New Roman" w:eastAsia="Times New Roman"/>
          <w:sz w:val="28"/>
        </w:rPr>
        <w:t>10</w:t>
      </w:r>
      <w:r>
        <w:rPr>
          <w:rFonts w:ascii="Times New Roman" w:eastAsia="Times New Roman"/>
          <w:spacing w:val="-18"/>
          <w:sz w:val="28"/>
        </w:rPr>
        <w:t xml:space="preserve"> </w:t>
      </w:r>
      <w:r>
        <w:rPr>
          <w:spacing w:val="-8"/>
          <w:sz w:val="28"/>
        </w:rPr>
        <w:t xml:space="preserve">分钟发放毛坯，赛前 </w:t>
      </w:r>
      <w:r>
        <w:rPr>
          <w:rFonts w:ascii="Times New Roman" w:eastAsia="Times New Roman"/>
          <w:sz w:val="28"/>
        </w:rPr>
        <w:t>5</w:t>
      </w:r>
      <w:r>
        <w:rPr>
          <w:rFonts w:ascii="Times New Roman" w:eastAsia="Times New Roman"/>
          <w:spacing w:val="-8"/>
          <w:sz w:val="28"/>
        </w:rPr>
        <w:t xml:space="preserve"> </w:t>
      </w:r>
      <w:r>
        <w:rPr>
          <w:spacing w:val="-2"/>
          <w:sz w:val="28"/>
        </w:rPr>
        <w:t>分钟发放赛题。</w:t>
      </w:r>
    </w:p>
    <w:p>
      <w:pPr>
        <w:pStyle w:val="11"/>
        <w:numPr>
          <w:ilvl w:val="0"/>
          <w:numId w:val="6"/>
        </w:numPr>
        <w:tabs>
          <w:tab w:val="left" w:pos="1374"/>
        </w:tabs>
        <w:spacing w:before="0" w:after="0" w:line="333" w:lineRule="exact"/>
        <w:ind w:left="1374" w:right="0" w:hanging="210"/>
        <w:jc w:val="left"/>
        <w:rPr>
          <w:sz w:val="28"/>
        </w:rPr>
      </w:pPr>
      <w:r>
        <w:rPr>
          <w:spacing w:val="-3"/>
          <w:sz w:val="28"/>
        </w:rPr>
        <w:t>选手必须在裁判长宣布竞赛开始后才能进行切削加工。</w:t>
      </w:r>
    </w:p>
    <w:p>
      <w:pPr>
        <w:pStyle w:val="11"/>
        <w:numPr>
          <w:ilvl w:val="0"/>
          <w:numId w:val="6"/>
        </w:numPr>
        <w:tabs>
          <w:tab w:val="left" w:pos="1374"/>
        </w:tabs>
        <w:spacing w:before="141" w:after="0" w:line="336" w:lineRule="auto"/>
        <w:ind w:left="605" w:right="883" w:firstLine="559"/>
        <w:jc w:val="left"/>
        <w:rPr>
          <w:sz w:val="28"/>
        </w:rPr>
      </w:pPr>
      <w:r>
        <w:rPr>
          <w:spacing w:val="-2"/>
          <w:sz w:val="28"/>
        </w:rPr>
        <w:t>竞赛过程中，选手须严格遵守相关安全操作规程，确保人身及设备安全，并接受裁判的监督和警示。</w:t>
      </w:r>
    </w:p>
    <w:p>
      <w:pPr>
        <w:pStyle w:val="11"/>
        <w:numPr>
          <w:ilvl w:val="0"/>
          <w:numId w:val="6"/>
        </w:numPr>
        <w:tabs>
          <w:tab w:val="left" w:pos="1374"/>
        </w:tabs>
        <w:spacing w:before="0" w:after="0" w:line="355" w:lineRule="exact"/>
        <w:ind w:left="1374" w:right="0" w:hanging="210"/>
        <w:jc w:val="left"/>
        <w:rPr>
          <w:sz w:val="28"/>
        </w:rPr>
      </w:pPr>
      <w:r>
        <w:rPr>
          <w:spacing w:val="-9"/>
          <w:sz w:val="28"/>
        </w:rPr>
        <w:t xml:space="preserve">裁判长在竞赛结束前 </w:t>
      </w:r>
      <w:r>
        <w:rPr>
          <w:rFonts w:ascii="Times New Roman" w:eastAsia="Times New Roman"/>
          <w:spacing w:val="-2"/>
          <w:sz w:val="28"/>
        </w:rPr>
        <w:t>15</w:t>
      </w:r>
      <w:r>
        <w:rPr>
          <w:rFonts w:ascii="Times New Roman" w:eastAsia="Times New Roman"/>
          <w:spacing w:val="4"/>
          <w:sz w:val="28"/>
        </w:rPr>
        <w:t xml:space="preserve"> </w:t>
      </w:r>
      <w:r>
        <w:rPr>
          <w:spacing w:val="-3"/>
          <w:sz w:val="28"/>
        </w:rPr>
        <w:t>分钟对选手做出时间提醒。</w:t>
      </w:r>
    </w:p>
    <w:p>
      <w:pPr>
        <w:pStyle w:val="11"/>
        <w:numPr>
          <w:ilvl w:val="0"/>
          <w:numId w:val="6"/>
        </w:numPr>
        <w:tabs>
          <w:tab w:val="left" w:pos="1374"/>
        </w:tabs>
        <w:spacing w:before="140" w:after="0" w:line="240" w:lineRule="auto"/>
        <w:ind w:left="1374" w:right="0" w:hanging="210"/>
        <w:jc w:val="left"/>
        <w:rPr>
          <w:sz w:val="28"/>
        </w:rPr>
      </w:pPr>
      <w:r>
        <w:rPr>
          <w:spacing w:val="-1"/>
          <w:sz w:val="28"/>
        </w:rPr>
        <w:t>裁判长宣布竞赛结束后，选手应立即停止操作，提交赛件、</w:t>
      </w:r>
    </w:p>
    <w:p>
      <w:pPr>
        <w:pStyle w:val="4"/>
        <w:spacing w:before="44"/>
        <w:ind w:firstLine="0"/>
      </w:pPr>
      <w:r>
        <w:rPr>
          <w:spacing w:val="-4"/>
        </w:rPr>
        <w:t>赛题等物品。</w:t>
      </w:r>
    </w:p>
    <w:p>
      <w:pPr>
        <w:pStyle w:val="11"/>
        <w:numPr>
          <w:ilvl w:val="0"/>
          <w:numId w:val="6"/>
        </w:numPr>
        <w:tabs>
          <w:tab w:val="left" w:pos="1374"/>
        </w:tabs>
        <w:spacing w:before="140" w:after="0" w:line="240" w:lineRule="auto"/>
        <w:ind w:left="1374" w:right="0" w:hanging="210"/>
        <w:jc w:val="left"/>
        <w:rPr>
          <w:sz w:val="28"/>
        </w:rPr>
      </w:pPr>
      <w:r>
        <w:rPr>
          <w:spacing w:val="-3"/>
          <w:sz w:val="28"/>
        </w:rPr>
        <w:t>现场裁判对选手职业素养进行评判。</w:t>
      </w:r>
    </w:p>
    <w:p>
      <w:pPr>
        <w:pStyle w:val="3"/>
        <w:spacing w:before="48"/>
      </w:pPr>
      <w:r>
        <w:rPr>
          <w:w w:val="105"/>
        </w:rPr>
        <w:t>（</w:t>
      </w:r>
      <w:r>
        <w:rPr>
          <w:rFonts w:hint="eastAsia" w:eastAsia="宋体"/>
          <w:w w:val="105"/>
          <w:lang w:val="en-US" w:eastAsia="zh-CN"/>
        </w:rPr>
        <w:t>五</w:t>
      </w:r>
      <w:r>
        <w:rPr>
          <w:w w:val="105"/>
        </w:rPr>
        <w:t>）</w:t>
      </w:r>
      <w:r>
        <w:rPr>
          <w:spacing w:val="-3"/>
          <w:w w:val="105"/>
        </w:rPr>
        <w:t>离场规则</w:t>
      </w:r>
    </w:p>
    <w:p>
      <w:pPr>
        <w:pStyle w:val="11"/>
        <w:numPr>
          <w:ilvl w:val="0"/>
          <w:numId w:val="7"/>
        </w:numPr>
        <w:tabs>
          <w:tab w:val="left" w:pos="1374"/>
        </w:tabs>
        <w:spacing w:before="79" w:after="0" w:line="240" w:lineRule="auto"/>
        <w:ind w:left="1374" w:right="0" w:hanging="210"/>
        <w:jc w:val="left"/>
        <w:rPr>
          <w:sz w:val="28"/>
        </w:rPr>
      </w:pPr>
      <w:r>
        <w:rPr>
          <w:spacing w:val="-3"/>
          <w:sz w:val="28"/>
        </w:rPr>
        <w:t>选手按规提交物品后，再清理恢复赛位、整理自带物品。</w:t>
      </w:r>
    </w:p>
    <w:p>
      <w:pPr>
        <w:pStyle w:val="11"/>
        <w:numPr>
          <w:ilvl w:val="0"/>
          <w:numId w:val="7"/>
        </w:numPr>
        <w:tabs>
          <w:tab w:val="left" w:pos="1374"/>
        </w:tabs>
        <w:spacing w:before="141" w:after="0" w:line="240" w:lineRule="auto"/>
        <w:ind w:left="1374" w:right="0" w:hanging="210"/>
        <w:jc w:val="left"/>
        <w:rPr>
          <w:sz w:val="28"/>
        </w:rPr>
      </w:pPr>
      <w:r>
        <w:rPr>
          <w:spacing w:val="-3"/>
          <w:sz w:val="28"/>
        </w:rPr>
        <w:t>在裁判确认后，携带自带物品离开赛场。</w:t>
      </w:r>
    </w:p>
    <w:p>
      <w:pPr>
        <w:pStyle w:val="2"/>
        <w:spacing w:before="256"/>
      </w:pPr>
      <w:r>
        <w:rPr>
          <w:rFonts w:hint="eastAsia"/>
          <w:spacing w:val="-5"/>
          <w:lang w:val="en-US" w:eastAsia="zh-CN"/>
        </w:rPr>
        <w:t>七</w:t>
      </w:r>
      <w:r>
        <w:rPr>
          <w:spacing w:val="-5"/>
        </w:rPr>
        <w:t>、技术环境</w:t>
      </w:r>
    </w:p>
    <w:p>
      <w:pPr>
        <w:pStyle w:val="3"/>
        <w:spacing w:before="195"/>
      </w:pPr>
      <w:r>
        <w:rPr>
          <w:spacing w:val="-2"/>
        </w:rPr>
        <w:t>（一）</w:t>
      </w:r>
      <w:r>
        <w:rPr>
          <w:spacing w:val="-4"/>
        </w:rPr>
        <w:t>比赛环境</w:t>
      </w:r>
    </w:p>
    <w:p>
      <w:pPr>
        <w:pStyle w:val="11"/>
        <w:numPr>
          <w:ilvl w:val="0"/>
          <w:numId w:val="8"/>
        </w:numPr>
        <w:tabs>
          <w:tab w:val="left" w:pos="1374"/>
        </w:tabs>
        <w:spacing w:before="77" w:after="0" w:line="240" w:lineRule="auto"/>
        <w:ind w:left="1374" w:right="0" w:hanging="210"/>
        <w:jc w:val="left"/>
        <w:rPr>
          <w:sz w:val="28"/>
        </w:rPr>
      </w:pPr>
      <w:r>
        <w:rPr>
          <w:spacing w:val="-3"/>
          <w:sz w:val="28"/>
        </w:rPr>
        <w:t>赛场的布置、器材、设备，应符合国家有关安全规定。</w:t>
      </w:r>
    </w:p>
    <w:p>
      <w:pPr>
        <w:pStyle w:val="11"/>
        <w:numPr>
          <w:ilvl w:val="0"/>
          <w:numId w:val="8"/>
        </w:numPr>
        <w:tabs>
          <w:tab w:val="left" w:pos="1374"/>
        </w:tabs>
        <w:spacing w:before="140" w:after="0" w:line="336" w:lineRule="auto"/>
        <w:ind w:left="605" w:right="883" w:firstLine="559"/>
        <w:jc w:val="left"/>
        <w:rPr>
          <w:sz w:val="28"/>
        </w:rPr>
      </w:pPr>
      <w:r>
        <w:rPr>
          <w:spacing w:val="-2"/>
          <w:sz w:val="28"/>
        </w:rPr>
        <w:t>赛场划分为检录区、发卷区、加工区、收件区、检测区、测试区、技术支持区、休息区、医疗区等。</w:t>
      </w:r>
    </w:p>
    <w:p>
      <w:pPr>
        <w:pStyle w:val="11"/>
        <w:numPr>
          <w:ilvl w:val="0"/>
          <w:numId w:val="8"/>
        </w:numPr>
        <w:tabs>
          <w:tab w:val="left" w:pos="1374"/>
        </w:tabs>
        <w:spacing w:before="0" w:after="0" w:line="333" w:lineRule="auto"/>
        <w:ind w:left="605" w:right="741" w:firstLine="559"/>
        <w:jc w:val="left"/>
        <w:rPr>
          <w:sz w:val="28"/>
        </w:rPr>
      </w:pPr>
      <w:r>
        <w:rPr>
          <w:spacing w:val="-2"/>
          <w:sz w:val="28"/>
        </w:rPr>
        <w:t>赛场提供数控车床、数控铣床等组成的赛位，赛位数量不少</w:t>
      </w:r>
      <w:r>
        <w:rPr>
          <w:spacing w:val="-36"/>
          <w:sz w:val="28"/>
        </w:rPr>
        <w:t xml:space="preserve">于 </w:t>
      </w:r>
      <w:r>
        <w:rPr>
          <w:rFonts w:hint="eastAsia" w:ascii="Times New Roman"/>
          <w:sz w:val="28"/>
          <w:lang w:val="en-US" w:eastAsia="zh-CN"/>
        </w:rPr>
        <w:t>5</w:t>
      </w:r>
      <w:r>
        <w:rPr>
          <w:spacing w:val="-18"/>
          <w:sz w:val="28"/>
        </w:rPr>
        <w:t>个；每个赛位有足够的操作区域，</w:t>
      </w:r>
      <w:r>
        <w:rPr>
          <w:spacing w:val="-2"/>
          <w:sz w:val="28"/>
        </w:rPr>
        <w:t>并标明赛位号；每个赛位区域相对独立，确保选手比赛不受外界影</w:t>
      </w:r>
      <w:r>
        <w:rPr>
          <w:spacing w:val="-6"/>
          <w:sz w:val="28"/>
        </w:rPr>
        <w:t>响。</w:t>
      </w:r>
    </w:p>
    <w:p>
      <w:pPr>
        <w:pStyle w:val="11"/>
        <w:numPr>
          <w:ilvl w:val="0"/>
          <w:numId w:val="8"/>
        </w:numPr>
        <w:tabs>
          <w:tab w:val="left" w:pos="1374"/>
        </w:tabs>
        <w:spacing w:before="1" w:after="0" w:line="333" w:lineRule="auto"/>
        <w:ind w:left="605" w:right="883" w:firstLine="559"/>
        <w:jc w:val="both"/>
        <w:rPr>
          <w:sz w:val="28"/>
        </w:rPr>
      </w:pPr>
      <w:r>
        <w:rPr>
          <w:spacing w:val="-2"/>
          <w:sz w:val="28"/>
        </w:rPr>
        <w:t>每台数控机床旁边配备一台计算机和一个计算机桌，计算机与机床实现数据通讯连接；在机床</w:t>
      </w:r>
      <w:r>
        <w:rPr>
          <w:rFonts w:hint="eastAsia"/>
          <w:spacing w:val="-2"/>
          <w:sz w:val="28"/>
          <w:lang w:val="en-US" w:eastAsia="zh-CN"/>
        </w:rPr>
        <w:t>侧</w:t>
      </w:r>
      <w:r>
        <w:rPr>
          <w:spacing w:val="-2"/>
          <w:sz w:val="28"/>
        </w:rPr>
        <w:t>面配备一个</w:t>
      </w:r>
      <w:r>
        <w:rPr>
          <w:rFonts w:hint="eastAsia"/>
          <w:spacing w:val="-2"/>
          <w:sz w:val="28"/>
          <w:lang w:val="en-US" w:eastAsia="zh-CN"/>
        </w:rPr>
        <w:t>工具车</w:t>
      </w:r>
      <w:r>
        <w:rPr>
          <w:spacing w:val="-2"/>
          <w:sz w:val="28"/>
        </w:rPr>
        <w:t>，供选手摆放自带物品。</w:t>
      </w:r>
    </w:p>
    <w:p>
      <w:pPr>
        <w:pStyle w:val="11"/>
        <w:numPr>
          <w:ilvl w:val="0"/>
          <w:numId w:val="8"/>
        </w:numPr>
        <w:tabs>
          <w:tab w:val="left" w:pos="1374"/>
        </w:tabs>
        <w:spacing w:before="1" w:after="0" w:line="333" w:lineRule="auto"/>
        <w:ind w:left="605" w:right="883" w:firstLine="559"/>
        <w:jc w:val="both"/>
        <w:rPr>
          <w:spacing w:val="-2"/>
          <w:sz w:val="28"/>
        </w:rPr>
      </w:pPr>
      <w:r>
        <w:rPr>
          <w:spacing w:val="-2"/>
          <w:sz w:val="28"/>
        </w:rPr>
        <w:t>每个赛位提供竞赛用毛坯，数控车床统一提供手动三爪卡盘和相配套的硬爪。允许选手自带没有轴向定位的开口夹套和软爪。数控铣床提供平口钳（钳口宽度160mm</w:t>
      </w:r>
      <w:r>
        <w:rPr>
          <w:rFonts w:hint="eastAsia"/>
          <w:spacing w:val="-2"/>
          <w:sz w:val="28"/>
        </w:rPr>
        <w:t>，</w:t>
      </w:r>
      <w:r>
        <w:rPr>
          <w:spacing w:val="-2"/>
          <w:sz w:val="28"/>
        </w:rPr>
        <w:t>钳口高度</w:t>
      </w:r>
      <w:r>
        <w:rPr>
          <w:rFonts w:hint="eastAsia"/>
          <w:spacing w:val="-2"/>
          <w:sz w:val="28"/>
        </w:rPr>
        <w:t>45</w:t>
      </w:r>
      <w:r>
        <w:rPr>
          <w:spacing w:val="-2"/>
          <w:sz w:val="28"/>
        </w:rPr>
        <w:t>mm）。</w:t>
      </w:r>
    </w:p>
    <w:p>
      <w:pPr>
        <w:pStyle w:val="11"/>
        <w:numPr>
          <w:ilvl w:val="0"/>
          <w:numId w:val="8"/>
        </w:numPr>
        <w:tabs>
          <w:tab w:val="left" w:pos="1374"/>
        </w:tabs>
        <w:spacing w:before="4" w:after="0" w:line="333" w:lineRule="auto"/>
        <w:ind w:left="605" w:right="880" w:firstLine="559"/>
        <w:jc w:val="both"/>
        <w:rPr>
          <w:sz w:val="28"/>
        </w:rPr>
      </w:pPr>
      <w:r>
        <w:rPr>
          <w:spacing w:val="-2"/>
          <w:sz w:val="28"/>
        </w:rPr>
        <w:t>赛场不提供刀柄、刀具、量具和工具，选手可依据公开样卷的加工要素自带相应的刀柄、刀具、量具和工具，数量不限。不允许携带二类工装夹具。</w:t>
      </w:r>
    </w:p>
    <w:p>
      <w:pPr>
        <w:pStyle w:val="11"/>
        <w:numPr>
          <w:ilvl w:val="0"/>
          <w:numId w:val="8"/>
        </w:numPr>
        <w:tabs>
          <w:tab w:val="left" w:pos="1374"/>
        </w:tabs>
        <w:spacing w:before="4" w:after="0" w:line="336" w:lineRule="auto"/>
        <w:ind w:left="605" w:right="741" w:firstLine="559"/>
        <w:jc w:val="left"/>
        <w:rPr>
          <w:sz w:val="28"/>
        </w:rPr>
      </w:pPr>
      <w:r>
        <w:rPr>
          <w:spacing w:val="-4"/>
          <w:sz w:val="28"/>
        </w:rPr>
        <w:t>赛场设有保安、公安、消防、设备维修和电力抢险人员待命，</w:t>
      </w:r>
      <w:r>
        <w:rPr>
          <w:spacing w:val="-2"/>
          <w:sz w:val="28"/>
        </w:rPr>
        <w:t>以防突发事件。</w:t>
      </w:r>
    </w:p>
    <w:p>
      <w:pPr>
        <w:pStyle w:val="11"/>
        <w:numPr>
          <w:ilvl w:val="0"/>
          <w:numId w:val="8"/>
        </w:numPr>
        <w:tabs>
          <w:tab w:val="left" w:pos="1374"/>
        </w:tabs>
        <w:spacing w:before="0" w:after="0" w:line="355" w:lineRule="exact"/>
        <w:ind w:left="1374" w:right="0" w:hanging="210"/>
        <w:jc w:val="left"/>
        <w:rPr>
          <w:sz w:val="28"/>
        </w:rPr>
      </w:pPr>
      <w:r>
        <w:rPr>
          <w:spacing w:val="-3"/>
          <w:sz w:val="28"/>
        </w:rPr>
        <w:t>赛场配备维修服务、医疗、生活补给站等公共服务设施。</w:t>
      </w:r>
    </w:p>
    <w:p>
      <w:pPr>
        <w:pStyle w:val="3"/>
        <w:spacing w:line="466" w:lineRule="exact"/>
      </w:pPr>
      <w:r>
        <w:rPr>
          <w:spacing w:val="-2"/>
        </w:rPr>
        <w:t>（二）</w:t>
      </w:r>
      <w:r>
        <w:rPr>
          <w:spacing w:val="-4"/>
        </w:rPr>
        <w:t>技术平台</w:t>
      </w:r>
    </w:p>
    <w:p>
      <w:pPr>
        <w:pStyle w:val="3"/>
        <w:numPr>
          <w:ilvl w:val="0"/>
          <w:numId w:val="9"/>
        </w:numPr>
        <w:tabs>
          <w:tab w:val="left" w:pos="1374"/>
        </w:tabs>
        <w:spacing w:before="0" w:after="0" w:line="457" w:lineRule="exact"/>
        <w:ind w:left="1374" w:right="0" w:hanging="210"/>
        <w:jc w:val="left"/>
      </w:pPr>
      <w:r>
        <w:rPr>
          <w:spacing w:val="-4"/>
        </w:rPr>
        <w:t>硬件技术平台</w:t>
      </w:r>
    </w:p>
    <w:p>
      <w:pPr>
        <w:pStyle w:val="11"/>
        <w:numPr>
          <w:ilvl w:val="0"/>
          <w:numId w:val="10"/>
        </w:numPr>
        <w:tabs>
          <w:tab w:val="left" w:pos="1862"/>
        </w:tabs>
        <w:spacing w:before="87" w:after="0" w:line="240" w:lineRule="auto"/>
        <w:ind w:left="1862" w:right="0" w:hanging="698"/>
        <w:jc w:val="left"/>
        <w:rPr>
          <w:sz w:val="28"/>
        </w:rPr>
      </w:pPr>
      <w:r>
        <w:rPr>
          <w:spacing w:val="-4"/>
          <w:sz w:val="28"/>
        </w:rPr>
        <w:t>平床身数控车床</w:t>
      </w:r>
    </w:p>
    <w:p>
      <w:pPr>
        <w:pStyle w:val="4"/>
        <w:spacing w:before="76" w:line="333" w:lineRule="auto"/>
        <w:ind w:right="741"/>
        <w:rPr>
          <w:spacing w:val="-11"/>
        </w:rPr>
      </w:pPr>
      <w:r>
        <w:rPr>
          <w:spacing w:val="-11"/>
        </w:rPr>
        <w:t>CKA6150</w:t>
      </w:r>
      <w:r>
        <w:rPr>
          <w:rFonts w:hint="eastAsia"/>
          <w:spacing w:val="-11"/>
        </w:rPr>
        <w:t>数控车床</w:t>
      </w:r>
      <w:r>
        <w:rPr>
          <w:rFonts w:hint="eastAsia"/>
          <w:spacing w:val="-11"/>
          <w:lang w:val="en-US" w:eastAsia="zh-CN"/>
        </w:rPr>
        <w:t>5</w:t>
      </w:r>
      <w:r>
        <w:rPr>
          <w:rFonts w:hint="eastAsia"/>
          <w:spacing w:val="-11"/>
        </w:rPr>
        <w:t>台，</w:t>
      </w:r>
      <w:r>
        <w:rPr>
          <w:spacing w:val="-11"/>
        </w:rPr>
        <w:t>FANUC-0i-TF Plus</w:t>
      </w:r>
      <w:r>
        <w:rPr>
          <w:rFonts w:hint="eastAsia"/>
          <w:spacing w:val="-11"/>
        </w:rPr>
        <w:t>系统，通用</w:t>
      </w:r>
      <w:r>
        <w:rPr>
          <w:spacing w:val="-11"/>
        </w:rPr>
        <w:t>技术集团</w:t>
      </w:r>
      <w:r>
        <w:rPr>
          <w:rFonts w:hint="eastAsia"/>
          <w:spacing w:val="-11"/>
        </w:rPr>
        <w:t>大连机床有限责任公司生产。</w:t>
      </w:r>
    </w:p>
    <w:p>
      <w:pPr>
        <w:spacing w:line="500" w:lineRule="exact"/>
        <w:jc w:val="center"/>
        <w:rPr>
          <w:rFonts w:ascii="仿宋" w:hAnsi="仿宋" w:eastAsia="仿宋"/>
          <w:b/>
          <w:sz w:val="28"/>
          <w:szCs w:val="28"/>
        </w:rPr>
      </w:pPr>
      <w:r>
        <w:rPr>
          <w:rFonts w:hint="eastAsia" w:ascii="仿宋" w:hAnsi="仿宋" w:eastAsia="仿宋"/>
          <w:b/>
          <w:sz w:val="28"/>
          <w:szCs w:val="28"/>
        </w:rPr>
        <w:t>设备</w:t>
      </w:r>
      <w:r>
        <w:rPr>
          <w:rFonts w:ascii="仿宋" w:hAnsi="仿宋" w:eastAsia="仿宋"/>
          <w:b/>
          <w:sz w:val="28"/>
          <w:szCs w:val="28"/>
        </w:rPr>
        <w:t>主要参数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509"/>
        <w:gridCol w:w="916"/>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tcPr>
          <w:p>
            <w:pPr>
              <w:spacing w:line="400" w:lineRule="exact"/>
              <w:jc w:val="center"/>
              <w:rPr>
                <w:rFonts w:ascii="仿宋" w:hAnsi="仿宋" w:eastAsia="仿宋"/>
                <w:sz w:val="28"/>
                <w:szCs w:val="28"/>
              </w:rPr>
            </w:pPr>
            <w:r>
              <w:rPr>
                <w:rFonts w:hint="eastAsia" w:ascii="仿宋" w:hAnsi="仿宋" w:eastAsia="仿宋"/>
                <w:sz w:val="28"/>
                <w:szCs w:val="28"/>
              </w:rPr>
              <w:t>项目</w:t>
            </w:r>
          </w:p>
        </w:tc>
        <w:tc>
          <w:tcPr>
            <w:tcW w:w="3509" w:type="dxa"/>
          </w:tcPr>
          <w:p>
            <w:pPr>
              <w:spacing w:line="400" w:lineRule="exact"/>
              <w:jc w:val="center"/>
              <w:rPr>
                <w:rFonts w:ascii="仿宋" w:hAnsi="仿宋" w:eastAsia="仿宋"/>
                <w:sz w:val="28"/>
                <w:szCs w:val="28"/>
              </w:rPr>
            </w:pPr>
            <w:r>
              <w:rPr>
                <w:rFonts w:hint="eastAsia" w:ascii="仿宋" w:hAnsi="仿宋" w:eastAsia="仿宋"/>
                <w:sz w:val="28"/>
                <w:szCs w:val="28"/>
              </w:rPr>
              <w:t>内容</w:t>
            </w:r>
          </w:p>
        </w:tc>
        <w:tc>
          <w:tcPr>
            <w:tcW w:w="916" w:type="dxa"/>
          </w:tcPr>
          <w:p>
            <w:pPr>
              <w:spacing w:line="400" w:lineRule="exact"/>
              <w:jc w:val="center"/>
              <w:rPr>
                <w:rFonts w:ascii="仿宋" w:hAnsi="仿宋" w:eastAsia="仿宋"/>
                <w:sz w:val="28"/>
                <w:szCs w:val="28"/>
              </w:rPr>
            </w:pPr>
            <w:r>
              <w:rPr>
                <w:rFonts w:hint="eastAsia" w:ascii="仿宋" w:hAnsi="仿宋" w:eastAsia="仿宋"/>
                <w:sz w:val="28"/>
                <w:szCs w:val="28"/>
              </w:rPr>
              <w:t>单位</w:t>
            </w:r>
          </w:p>
        </w:tc>
        <w:tc>
          <w:tcPr>
            <w:tcW w:w="2469" w:type="dxa"/>
          </w:tcPr>
          <w:p>
            <w:pPr>
              <w:spacing w:line="400" w:lineRule="exact"/>
              <w:jc w:val="center"/>
              <w:rPr>
                <w:rFonts w:ascii="仿宋" w:hAnsi="仿宋" w:eastAsia="仿宋"/>
                <w:sz w:val="28"/>
                <w:szCs w:val="28"/>
              </w:rPr>
            </w:pPr>
            <w:r>
              <w:rPr>
                <w:rFonts w:hint="eastAsia" w:ascii="仿宋" w:hAnsi="仿宋" w:eastAsia="仿宋"/>
                <w:sz w:val="28"/>
                <w:szCs w:val="28"/>
              </w:rPr>
              <w:t>主要</w:t>
            </w:r>
            <w:r>
              <w:rPr>
                <w:rFonts w:ascii="仿宋" w:hAnsi="仿宋" w:eastAsia="仿宋"/>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加工</w:t>
            </w:r>
            <w:r>
              <w:rPr>
                <w:rFonts w:ascii="仿宋" w:hAnsi="仿宋" w:eastAsia="仿宋"/>
                <w:sz w:val="28"/>
                <w:szCs w:val="28"/>
              </w:rPr>
              <w:t>范围</w:t>
            </w:r>
          </w:p>
        </w:tc>
        <w:tc>
          <w:tcPr>
            <w:tcW w:w="3509" w:type="dxa"/>
            <w:vAlign w:val="center"/>
          </w:tcPr>
          <w:p>
            <w:pPr>
              <w:pStyle w:val="13"/>
              <w:spacing w:line="400" w:lineRule="exact"/>
              <w:rPr>
                <w:rFonts w:ascii="仿宋" w:hAnsi="仿宋" w:eastAsia="仿宋"/>
                <w:sz w:val="28"/>
                <w:szCs w:val="28"/>
              </w:rPr>
            </w:pPr>
            <w:r>
              <w:rPr>
                <w:rFonts w:hint="eastAsia" w:ascii="仿宋" w:hAnsi="仿宋" w:eastAsia="仿宋"/>
                <w:sz w:val="28"/>
                <w:szCs w:val="28"/>
              </w:rPr>
              <w:t>床身上最大工件回转直径</w:t>
            </w:r>
          </w:p>
        </w:tc>
        <w:tc>
          <w:tcPr>
            <w:tcW w:w="916" w:type="dxa"/>
            <w:vAlign w:val="center"/>
          </w:tcPr>
          <w:p>
            <w:pPr>
              <w:spacing w:line="400" w:lineRule="exact"/>
              <w:jc w:val="center"/>
              <w:rPr>
                <w:rFonts w:ascii="仿宋" w:hAnsi="仿宋" w:eastAsia="仿宋"/>
                <w:sz w:val="28"/>
                <w:szCs w:val="28"/>
              </w:rPr>
            </w:pPr>
            <w:r>
              <w:rPr>
                <w:rFonts w:ascii="仿宋" w:hAnsi="仿宋" w:eastAsia="仿宋"/>
                <w:sz w:val="28"/>
                <w:szCs w:val="28"/>
              </w:rPr>
              <w:t>mm</w:t>
            </w:r>
          </w:p>
        </w:tc>
        <w:tc>
          <w:tcPr>
            <w:tcW w:w="2469" w:type="dxa"/>
            <w:vAlign w:val="center"/>
          </w:tcPr>
          <w:p>
            <w:pPr>
              <w:pStyle w:val="13"/>
              <w:spacing w:line="400" w:lineRule="exact"/>
              <w:jc w:val="center"/>
              <w:rPr>
                <w:rFonts w:ascii="仿宋" w:hAnsi="仿宋" w:eastAsia="仿宋"/>
                <w:sz w:val="28"/>
                <w:szCs w:val="28"/>
              </w:rPr>
            </w:pPr>
            <w:r>
              <w:rPr>
                <w:rFonts w:hint="eastAsia" w:ascii="仿宋" w:hAnsi="仿宋" w:eastAsia="仿宋"/>
                <w:sz w:val="28"/>
                <w:szCs w:val="28"/>
              </w:rPr>
              <w:t>Φ</w:t>
            </w:r>
            <w:r>
              <w:rPr>
                <w:rFonts w:ascii="仿宋" w:hAnsi="仿宋" w:eastAsia="仿宋"/>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vMerge w:val="continue"/>
            <w:vAlign w:val="center"/>
          </w:tcPr>
          <w:p>
            <w:pPr>
              <w:spacing w:line="400" w:lineRule="exact"/>
              <w:jc w:val="center"/>
              <w:rPr>
                <w:rFonts w:ascii="仿宋" w:hAnsi="仿宋" w:eastAsia="仿宋"/>
                <w:sz w:val="28"/>
                <w:szCs w:val="28"/>
              </w:rPr>
            </w:pPr>
          </w:p>
        </w:tc>
        <w:tc>
          <w:tcPr>
            <w:tcW w:w="3509" w:type="dxa"/>
            <w:vAlign w:val="center"/>
          </w:tcPr>
          <w:p>
            <w:pPr>
              <w:pStyle w:val="13"/>
              <w:spacing w:line="400" w:lineRule="exact"/>
              <w:rPr>
                <w:rFonts w:ascii="仿宋" w:hAnsi="仿宋" w:eastAsia="仿宋"/>
                <w:sz w:val="28"/>
                <w:szCs w:val="28"/>
              </w:rPr>
            </w:pPr>
            <w:r>
              <w:rPr>
                <w:rFonts w:hint="eastAsia" w:ascii="仿宋" w:hAnsi="仿宋" w:eastAsia="仿宋"/>
                <w:sz w:val="28"/>
                <w:szCs w:val="28"/>
              </w:rPr>
              <w:t>滑板上最大工件回转直径</w:t>
            </w:r>
          </w:p>
        </w:tc>
        <w:tc>
          <w:tcPr>
            <w:tcW w:w="916" w:type="dxa"/>
            <w:vAlign w:val="center"/>
          </w:tcPr>
          <w:p>
            <w:pPr>
              <w:spacing w:line="400" w:lineRule="exact"/>
              <w:jc w:val="center"/>
              <w:rPr>
                <w:rFonts w:ascii="仿宋" w:hAnsi="仿宋" w:eastAsia="仿宋"/>
                <w:sz w:val="28"/>
                <w:szCs w:val="28"/>
              </w:rPr>
            </w:pPr>
            <w:r>
              <w:rPr>
                <w:rFonts w:ascii="仿宋" w:hAnsi="仿宋" w:eastAsia="仿宋"/>
                <w:sz w:val="28"/>
                <w:szCs w:val="28"/>
              </w:rPr>
              <w:t>mm</w:t>
            </w:r>
          </w:p>
        </w:tc>
        <w:tc>
          <w:tcPr>
            <w:tcW w:w="2469" w:type="dxa"/>
            <w:vAlign w:val="center"/>
          </w:tcPr>
          <w:p>
            <w:pPr>
              <w:pStyle w:val="13"/>
              <w:spacing w:line="400" w:lineRule="exact"/>
              <w:jc w:val="center"/>
              <w:rPr>
                <w:rFonts w:ascii="仿宋" w:hAnsi="仿宋" w:eastAsia="仿宋"/>
                <w:sz w:val="28"/>
                <w:szCs w:val="28"/>
              </w:rPr>
            </w:pPr>
            <w:r>
              <w:rPr>
                <w:rFonts w:hint="eastAsia" w:ascii="仿宋" w:hAnsi="仿宋" w:eastAsia="仿宋"/>
                <w:sz w:val="28"/>
                <w:szCs w:val="28"/>
              </w:rPr>
              <w:t>Φ</w:t>
            </w:r>
            <w:r>
              <w:rPr>
                <w:rFonts w:ascii="仿宋" w:hAnsi="仿宋" w:eastAsia="仿宋"/>
                <w:sz w:val="28"/>
                <w:szCs w:val="28"/>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vMerge w:val="continue"/>
            <w:vAlign w:val="center"/>
          </w:tcPr>
          <w:p>
            <w:pPr>
              <w:spacing w:line="400" w:lineRule="exact"/>
              <w:jc w:val="center"/>
              <w:rPr>
                <w:rFonts w:ascii="仿宋" w:hAnsi="仿宋" w:eastAsia="仿宋"/>
                <w:sz w:val="28"/>
                <w:szCs w:val="28"/>
              </w:rPr>
            </w:pPr>
          </w:p>
        </w:tc>
        <w:tc>
          <w:tcPr>
            <w:tcW w:w="3509" w:type="dxa"/>
            <w:vAlign w:val="center"/>
          </w:tcPr>
          <w:p>
            <w:pPr>
              <w:pStyle w:val="13"/>
              <w:spacing w:line="400" w:lineRule="exact"/>
              <w:rPr>
                <w:rFonts w:ascii="仿宋" w:hAnsi="仿宋" w:eastAsia="仿宋"/>
                <w:sz w:val="28"/>
                <w:szCs w:val="28"/>
              </w:rPr>
            </w:pPr>
            <w:r>
              <w:rPr>
                <w:rFonts w:hint="eastAsia" w:ascii="仿宋" w:hAnsi="仿宋" w:eastAsia="仿宋"/>
                <w:sz w:val="28"/>
                <w:szCs w:val="28"/>
              </w:rPr>
              <w:t>最大工件车削直径</w:t>
            </w:r>
          </w:p>
        </w:tc>
        <w:tc>
          <w:tcPr>
            <w:tcW w:w="916" w:type="dxa"/>
            <w:vAlign w:val="center"/>
          </w:tcPr>
          <w:p>
            <w:pPr>
              <w:spacing w:line="400" w:lineRule="exact"/>
              <w:jc w:val="center"/>
              <w:rPr>
                <w:rFonts w:ascii="仿宋" w:hAnsi="仿宋" w:eastAsia="仿宋"/>
                <w:sz w:val="28"/>
                <w:szCs w:val="28"/>
              </w:rPr>
            </w:pPr>
            <w:r>
              <w:rPr>
                <w:rFonts w:ascii="仿宋" w:hAnsi="仿宋" w:eastAsia="仿宋"/>
                <w:sz w:val="28"/>
                <w:szCs w:val="28"/>
              </w:rPr>
              <w:t>mm</w:t>
            </w:r>
          </w:p>
        </w:tc>
        <w:tc>
          <w:tcPr>
            <w:tcW w:w="2469" w:type="dxa"/>
            <w:vAlign w:val="center"/>
          </w:tcPr>
          <w:p>
            <w:pPr>
              <w:pStyle w:val="13"/>
              <w:spacing w:line="400" w:lineRule="exact"/>
              <w:jc w:val="center"/>
              <w:rPr>
                <w:rFonts w:ascii="仿宋" w:hAnsi="仿宋" w:eastAsia="仿宋"/>
                <w:sz w:val="28"/>
                <w:szCs w:val="28"/>
              </w:rPr>
            </w:pPr>
            <w:r>
              <w:rPr>
                <w:rFonts w:hint="eastAsia" w:ascii="仿宋" w:hAnsi="仿宋" w:eastAsia="仿宋"/>
                <w:sz w:val="28"/>
                <w:szCs w:val="28"/>
              </w:rPr>
              <w:t>Φ</w:t>
            </w:r>
            <w:r>
              <w:rPr>
                <w:rFonts w:ascii="仿宋" w:hAnsi="仿宋" w:eastAsia="仿宋"/>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vMerge w:val="continue"/>
            <w:vAlign w:val="center"/>
          </w:tcPr>
          <w:p>
            <w:pPr>
              <w:spacing w:line="400" w:lineRule="exact"/>
              <w:jc w:val="center"/>
              <w:rPr>
                <w:rFonts w:ascii="仿宋" w:hAnsi="仿宋" w:eastAsia="仿宋"/>
                <w:sz w:val="28"/>
                <w:szCs w:val="28"/>
              </w:rPr>
            </w:pPr>
          </w:p>
        </w:tc>
        <w:tc>
          <w:tcPr>
            <w:tcW w:w="3509" w:type="dxa"/>
            <w:vAlign w:val="center"/>
          </w:tcPr>
          <w:p>
            <w:pPr>
              <w:spacing w:line="400" w:lineRule="exact"/>
              <w:rPr>
                <w:rFonts w:ascii="仿宋" w:hAnsi="仿宋" w:eastAsia="仿宋"/>
                <w:sz w:val="28"/>
                <w:szCs w:val="28"/>
              </w:rPr>
            </w:pPr>
            <w:r>
              <w:rPr>
                <w:rFonts w:hint="eastAsia" w:ascii="仿宋" w:hAnsi="仿宋" w:eastAsia="仿宋"/>
                <w:sz w:val="28"/>
                <w:szCs w:val="28"/>
              </w:rPr>
              <w:t>最大</w:t>
            </w:r>
            <w:r>
              <w:rPr>
                <w:rFonts w:ascii="仿宋" w:hAnsi="仿宋" w:eastAsia="仿宋"/>
                <w:sz w:val="28"/>
                <w:szCs w:val="28"/>
              </w:rPr>
              <w:t>加工长度</w:t>
            </w:r>
          </w:p>
        </w:tc>
        <w:tc>
          <w:tcPr>
            <w:tcW w:w="916"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mm</w:t>
            </w:r>
          </w:p>
        </w:tc>
        <w:tc>
          <w:tcPr>
            <w:tcW w:w="2469"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jc w:val="center"/>
        </w:trPr>
        <w:tc>
          <w:tcPr>
            <w:tcW w:w="1402" w:type="dxa"/>
            <w:vMerge w:val="restart"/>
          </w:tcPr>
          <w:p>
            <w:pPr>
              <w:spacing w:line="400" w:lineRule="exact"/>
              <w:jc w:val="center"/>
              <w:rPr>
                <w:rFonts w:ascii="仿宋" w:hAnsi="仿宋" w:eastAsia="仿宋"/>
                <w:sz w:val="28"/>
                <w:szCs w:val="28"/>
              </w:rPr>
            </w:pPr>
            <w:r>
              <w:rPr>
                <w:rFonts w:hint="eastAsia" w:ascii="仿宋" w:hAnsi="仿宋" w:eastAsia="仿宋"/>
                <w:sz w:val="28"/>
                <w:szCs w:val="28"/>
              </w:rPr>
              <w:t>主轴</w:t>
            </w:r>
          </w:p>
        </w:tc>
        <w:tc>
          <w:tcPr>
            <w:tcW w:w="3509"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主轴</w:t>
            </w:r>
            <w:r>
              <w:rPr>
                <w:rFonts w:ascii="仿宋" w:hAnsi="仿宋" w:eastAsia="仿宋"/>
                <w:color w:val="000000" w:themeColor="text1"/>
                <w:sz w:val="28"/>
                <w:szCs w:val="28"/>
                <w14:textFill>
                  <w14:solidFill>
                    <w14:schemeClr w14:val="tx1"/>
                  </w14:solidFill>
                </w14:textFill>
              </w:rPr>
              <w:t>转速范围</w:t>
            </w:r>
            <w:r>
              <w:rPr>
                <w:rFonts w:hint="eastAsia" w:ascii="仿宋" w:hAnsi="仿宋" w:eastAsia="仿宋"/>
                <w:color w:val="000000" w:themeColor="text1"/>
                <w:sz w:val="28"/>
                <w:szCs w:val="28"/>
                <w14:textFill>
                  <w14:solidFill>
                    <w14:schemeClr w14:val="tx1"/>
                  </w14:solidFill>
                </w14:textFill>
              </w:rPr>
              <w:t>7</w:t>
            </w:r>
            <w:r>
              <w:rPr>
                <w:rFonts w:ascii="仿宋" w:hAnsi="仿宋" w:eastAsia="仿宋"/>
                <w:color w:val="000000" w:themeColor="text1"/>
                <w:sz w:val="28"/>
                <w:szCs w:val="28"/>
                <w14:textFill>
                  <w14:solidFill>
                    <w14:schemeClr w14:val="tx1"/>
                  </w14:solidFill>
                </w14:textFill>
              </w:rPr>
              <w:t>-2200</w:t>
            </w:r>
          </w:p>
        </w:tc>
        <w:tc>
          <w:tcPr>
            <w:tcW w:w="916" w:type="dxa"/>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r/min</w:t>
            </w:r>
          </w:p>
        </w:tc>
        <w:tc>
          <w:tcPr>
            <w:tcW w:w="2469" w:type="dxa"/>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低</w:t>
            </w:r>
            <w:r>
              <w:rPr>
                <w:rFonts w:ascii="仿宋" w:hAnsi="仿宋" w:eastAsia="仿宋"/>
                <w:color w:val="000000" w:themeColor="text1"/>
                <w:sz w:val="28"/>
                <w:szCs w:val="28"/>
                <w14:textFill>
                  <w14:solidFill>
                    <w14:schemeClr w14:val="tx1"/>
                  </w14:solidFill>
                </w14:textFill>
              </w:rPr>
              <w:t>：7～135</w:t>
            </w:r>
          </w:p>
          <w:p>
            <w:pPr>
              <w:spacing w:line="4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中</w:t>
            </w:r>
            <w:r>
              <w:rPr>
                <w:rFonts w:ascii="仿宋" w:hAnsi="仿宋" w:eastAsia="仿宋"/>
                <w:color w:val="000000" w:themeColor="text1"/>
                <w:sz w:val="28"/>
                <w:szCs w:val="28"/>
                <w14:textFill>
                  <w14:solidFill>
                    <w14:schemeClr w14:val="tx1"/>
                  </w14:solidFill>
                </w14:textFill>
              </w:rPr>
              <w:t>：30～550</w:t>
            </w:r>
          </w:p>
          <w:p>
            <w:pPr>
              <w:spacing w:line="4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高</w:t>
            </w:r>
            <w:r>
              <w:rPr>
                <w:rFonts w:ascii="仿宋" w:hAnsi="仿宋" w:eastAsia="仿宋"/>
                <w:color w:val="000000" w:themeColor="text1"/>
                <w:sz w:val="28"/>
                <w:szCs w:val="28"/>
                <w14:textFill>
                  <w14:solidFill>
                    <w14:schemeClr w14:val="tx1"/>
                  </w14:solidFill>
                </w14:textFill>
              </w:rPr>
              <w:t>：110～2200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1402" w:type="dxa"/>
            <w:vMerge w:val="continue"/>
          </w:tcPr>
          <w:p>
            <w:pPr>
              <w:spacing w:line="400" w:lineRule="exact"/>
              <w:jc w:val="center"/>
              <w:rPr>
                <w:rFonts w:ascii="仿宋" w:hAnsi="仿宋" w:eastAsia="仿宋"/>
                <w:sz w:val="28"/>
                <w:szCs w:val="28"/>
              </w:rPr>
            </w:pPr>
          </w:p>
        </w:tc>
        <w:tc>
          <w:tcPr>
            <w:tcW w:w="3509"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主轴</w:t>
            </w:r>
            <w:r>
              <w:rPr>
                <w:rFonts w:ascii="仿宋" w:hAnsi="仿宋" w:eastAsia="仿宋"/>
                <w:color w:val="000000" w:themeColor="text1"/>
                <w:sz w:val="28"/>
                <w:szCs w:val="28"/>
                <w14:textFill>
                  <w14:solidFill>
                    <w14:schemeClr w14:val="tx1"/>
                  </w14:solidFill>
                </w14:textFill>
              </w:rPr>
              <w:t>调速方式</w:t>
            </w:r>
          </w:p>
        </w:tc>
        <w:tc>
          <w:tcPr>
            <w:tcW w:w="916" w:type="dxa"/>
          </w:tcPr>
          <w:p>
            <w:pPr>
              <w:spacing w:line="400" w:lineRule="exact"/>
              <w:jc w:val="center"/>
              <w:rPr>
                <w:rFonts w:ascii="仿宋" w:hAnsi="仿宋" w:eastAsia="仿宋"/>
                <w:color w:val="000000" w:themeColor="text1"/>
                <w:sz w:val="28"/>
                <w:szCs w:val="28"/>
                <w14:textFill>
                  <w14:solidFill>
                    <w14:schemeClr w14:val="tx1"/>
                  </w14:solidFill>
                </w14:textFill>
              </w:rPr>
            </w:pPr>
          </w:p>
        </w:tc>
        <w:tc>
          <w:tcPr>
            <w:tcW w:w="2469" w:type="dxa"/>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手动三档，档内自</w:t>
            </w:r>
          </w:p>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动无级调速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vMerge w:val="continue"/>
          </w:tcPr>
          <w:p>
            <w:pPr>
              <w:spacing w:line="400" w:lineRule="exact"/>
              <w:jc w:val="center"/>
              <w:rPr>
                <w:rFonts w:ascii="仿宋" w:hAnsi="仿宋" w:eastAsia="仿宋"/>
                <w:sz w:val="28"/>
                <w:szCs w:val="28"/>
              </w:rPr>
            </w:pPr>
          </w:p>
        </w:tc>
        <w:tc>
          <w:tcPr>
            <w:tcW w:w="3509" w:type="dxa"/>
          </w:tcPr>
          <w:p>
            <w:pPr>
              <w:spacing w:line="400" w:lineRule="exact"/>
              <w:jc w:val="center"/>
              <w:rPr>
                <w:rFonts w:ascii="仿宋" w:hAnsi="仿宋" w:eastAsia="仿宋"/>
                <w:sz w:val="28"/>
                <w:szCs w:val="28"/>
              </w:rPr>
            </w:pPr>
            <w:r>
              <w:rPr>
                <w:rFonts w:hint="eastAsia" w:ascii="仿宋" w:hAnsi="仿宋" w:eastAsia="仿宋"/>
                <w:sz w:val="28"/>
                <w:szCs w:val="28"/>
              </w:rPr>
              <w:t>主轴通孔</w:t>
            </w:r>
            <w:r>
              <w:rPr>
                <w:rFonts w:ascii="仿宋" w:hAnsi="仿宋" w:eastAsia="仿宋"/>
                <w:sz w:val="28"/>
                <w:szCs w:val="28"/>
              </w:rPr>
              <w:t>直径</w:t>
            </w:r>
          </w:p>
        </w:tc>
        <w:tc>
          <w:tcPr>
            <w:tcW w:w="916" w:type="dxa"/>
          </w:tcPr>
          <w:p>
            <w:pPr>
              <w:spacing w:line="400" w:lineRule="exact"/>
              <w:jc w:val="center"/>
              <w:rPr>
                <w:rFonts w:ascii="仿宋" w:hAnsi="仿宋" w:eastAsia="仿宋"/>
                <w:sz w:val="28"/>
                <w:szCs w:val="28"/>
              </w:rPr>
            </w:pPr>
            <w:r>
              <w:rPr>
                <w:rFonts w:hint="eastAsia" w:ascii="仿宋" w:hAnsi="仿宋" w:eastAsia="仿宋"/>
                <w:sz w:val="28"/>
                <w:szCs w:val="28"/>
              </w:rPr>
              <w:t>mm</w:t>
            </w:r>
          </w:p>
        </w:tc>
        <w:tc>
          <w:tcPr>
            <w:tcW w:w="2469" w:type="dxa"/>
          </w:tcPr>
          <w:p>
            <w:pPr>
              <w:spacing w:line="400" w:lineRule="exact"/>
              <w:jc w:val="center"/>
              <w:rPr>
                <w:rFonts w:ascii="仿宋" w:hAnsi="仿宋" w:eastAsia="仿宋"/>
                <w:sz w:val="28"/>
                <w:szCs w:val="28"/>
              </w:rPr>
            </w:pPr>
            <w:r>
              <w:rPr>
                <w:rFonts w:hint="eastAsia" w:ascii="仿宋" w:hAnsi="仿宋" w:eastAsia="仿宋"/>
                <w:sz w:val="28"/>
                <w:szCs w:val="28"/>
              </w:rPr>
              <w:t>Φ</w:t>
            </w:r>
            <w:r>
              <w:rPr>
                <w:rFonts w:ascii="仿宋" w:hAnsi="仿宋" w:eastAsia="仿宋"/>
                <w:sz w:val="28"/>
                <w:szCs w:val="2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vMerge w:val="restart"/>
          </w:tcPr>
          <w:p>
            <w:pPr>
              <w:spacing w:line="400" w:lineRule="exact"/>
              <w:jc w:val="center"/>
              <w:rPr>
                <w:rFonts w:ascii="仿宋" w:hAnsi="仿宋" w:eastAsia="仿宋"/>
                <w:sz w:val="28"/>
                <w:szCs w:val="28"/>
              </w:rPr>
            </w:pPr>
            <w:r>
              <w:rPr>
                <w:rFonts w:hint="eastAsia" w:ascii="仿宋" w:hAnsi="仿宋" w:eastAsia="仿宋"/>
                <w:sz w:val="28"/>
                <w:szCs w:val="28"/>
              </w:rPr>
              <w:t>行程</w:t>
            </w:r>
          </w:p>
        </w:tc>
        <w:tc>
          <w:tcPr>
            <w:tcW w:w="3509" w:type="dxa"/>
          </w:tcPr>
          <w:p>
            <w:pPr>
              <w:spacing w:line="400" w:lineRule="exact"/>
              <w:jc w:val="center"/>
              <w:rPr>
                <w:rFonts w:ascii="仿宋" w:hAnsi="仿宋" w:eastAsia="仿宋"/>
                <w:sz w:val="28"/>
                <w:szCs w:val="28"/>
              </w:rPr>
            </w:pPr>
            <w:r>
              <w:rPr>
                <w:rFonts w:ascii="仿宋" w:hAnsi="仿宋" w:eastAsia="仿宋"/>
                <w:sz w:val="28"/>
                <w:szCs w:val="28"/>
              </w:rPr>
              <w:t>X</w:t>
            </w:r>
            <w:r>
              <w:rPr>
                <w:rFonts w:hint="eastAsia" w:ascii="仿宋" w:hAnsi="仿宋" w:eastAsia="仿宋"/>
                <w:sz w:val="28"/>
                <w:szCs w:val="28"/>
              </w:rPr>
              <w:t>轴最大行程</w:t>
            </w:r>
          </w:p>
        </w:tc>
        <w:tc>
          <w:tcPr>
            <w:tcW w:w="916" w:type="dxa"/>
          </w:tcPr>
          <w:p>
            <w:pPr>
              <w:spacing w:line="400" w:lineRule="exact"/>
              <w:jc w:val="center"/>
              <w:rPr>
                <w:rFonts w:ascii="仿宋" w:hAnsi="仿宋" w:eastAsia="仿宋"/>
                <w:sz w:val="28"/>
                <w:szCs w:val="28"/>
              </w:rPr>
            </w:pPr>
            <w:r>
              <w:rPr>
                <w:rFonts w:hint="eastAsia" w:ascii="仿宋" w:hAnsi="仿宋" w:eastAsia="仿宋"/>
                <w:sz w:val="28"/>
                <w:szCs w:val="28"/>
              </w:rPr>
              <w:t>mm</w:t>
            </w:r>
          </w:p>
        </w:tc>
        <w:tc>
          <w:tcPr>
            <w:tcW w:w="2469" w:type="dxa"/>
          </w:tcPr>
          <w:p>
            <w:pPr>
              <w:spacing w:line="400" w:lineRule="exact"/>
              <w:jc w:val="center"/>
              <w:rPr>
                <w:rFonts w:ascii="仿宋" w:hAnsi="仿宋" w:eastAsia="仿宋"/>
                <w:sz w:val="28"/>
                <w:szCs w:val="28"/>
              </w:rPr>
            </w:pPr>
            <w:r>
              <w:rPr>
                <w:rFonts w:hint="eastAsia" w:ascii="仿宋" w:hAnsi="仿宋" w:eastAsia="仿宋"/>
                <w:sz w:val="28"/>
                <w:szCs w:val="28"/>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vMerge w:val="continue"/>
          </w:tcPr>
          <w:p>
            <w:pPr>
              <w:spacing w:line="400" w:lineRule="exact"/>
              <w:jc w:val="center"/>
              <w:rPr>
                <w:rFonts w:ascii="仿宋" w:hAnsi="仿宋" w:eastAsia="仿宋"/>
                <w:sz w:val="28"/>
                <w:szCs w:val="28"/>
              </w:rPr>
            </w:pPr>
          </w:p>
        </w:tc>
        <w:tc>
          <w:tcPr>
            <w:tcW w:w="3509" w:type="dxa"/>
          </w:tcPr>
          <w:p>
            <w:pPr>
              <w:spacing w:line="400" w:lineRule="exact"/>
              <w:jc w:val="center"/>
              <w:rPr>
                <w:rFonts w:ascii="仿宋" w:hAnsi="仿宋" w:eastAsia="仿宋"/>
                <w:sz w:val="28"/>
                <w:szCs w:val="28"/>
              </w:rPr>
            </w:pPr>
            <w:r>
              <w:rPr>
                <w:rFonts w:ascii="仿宋" w:hAnsi="仿宋" w:eastAsia="仿宋"/>
                <w:sz w:val="28"/>
                <w:szCs w:val="28"/>
              </w:rPr>
              <w:t>Z</w:t>
            </w:r>
            <w:r>
              <w:rPr>
                <w:rFonts w:hint="eastAsia" w:ascii="仿宋" w:hAnsi="仿宋" w:eastAsia="仿宋"/>
                <w:sz w:val="28"/>
                <w:szCs w:val="28"/>
              </w:rPr>
              <w:t>轴最大行程</w:t>
            </w:r>
          </w:p>
        </w:tc>
        <w:tc>
          <w:tcPr>
            <w:tcW w:w="916" w:type="dxa"/>
          </w:tcPr>
          <w:p>
            <w:pPr>
              <w:spacing w:line="400" w:lineRule="exact"/>
              <w:jc w:val="center"/>
              <w:rPr>
                <w:rFonts w:ascii="仿宋" w:hAnsi="仿宋" w:eastAsia="仿宋"/>
                <w:sz w:val="28"/>
                <w:szCs w:val="28"/>
              </w:rPr>
            </w:pPr>
            <w:r>
              <w:rPr>
                <w:rFonts w:hint="eastAsia" w:ascii="仿宋" w:hAnsi="仿宋" w:eastAsia="仿宋"/>
                <w:sz w:val="28"/>
                <w:szCs w:val="28"/>
              </w:rPr>
              <w:t>mm</w:t>
            </w:r>
          </w:p>
        </w:tc>
        <w:tc>
          <w:tcPr>
            <w:tcW w:w="2469" w:type="dxa"/>
          </w:tcPr>
          <w:p>
            <w:pPr>
              <w:spacing w:line="400" w:lineRule="exact"/>
              <w:jc w:val="center"/>
              <w:rPr>
                <w:rFonts w:ascii="仿宋" w:hAnsi="仿宋" w:eastAsia="仿宋"/>
                <w:sz w:val="28"/>
                <w:szCs w:val="28"/>
              </w:rPr>
            </w:pPr>
            <w:r>
              <w:rPr>
                <w:rFonts w:hint="eastAsia" w:ascii="仿宋" w:hAnsi="仿宋" w:eastAsia="仿宋"/>
                <w:sz w:val="28"/>
                <w:szCs w:val="28"/>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vMerge w:val="restart"/>
          </w:tcPr>
          <w:p>
            <w:pPr>
              <w:spacing w:line="400" w:lineRule="exact"/>
              <w:jc w:val="center"/>
              <w:rPr>
                <w:rFonts w:ascii="仿宋" w:hAnsi="仿宋" w:eastAsia="仿宋"/>
                <w:sz w:val="28"/>
                <w:szCs w:val="28"/>
              </w:rPr>
            </w:pPr>
            <w:r>
              <w:rPr>
                <w:rFonts w:hint="eastAsia" w:ascii="仿宋" w:hAnsi="仿宋" w:eastAsia="仿宋"/>
                <w:sz w:val="28"/>
                <w:szCs w:val="28"/>
              </w:rPr>
              <w:t>进给速度</w:t>
            </w:r>
          </w:p>
        </w:tc>
        <w:tc>
          <w:tcPr>
            <w:tcW w:w="3509" w:type="dxa"/>
          </w:tcPr>
          <w:p>
            <w:pPr>
              <w:spacing w:line="400" w:lineRule="exact"/>
              <w:jc w:val="center"/>
              <w:rPr>
                <w:rFonts w:ascii="仿宋" w:hAnsi="仿宋" w:eastAsia="仿宋"/>
                <w:sz w:val="28"/>
                <w:szCs w:val="28"/>
              </w:rPr>
            </w:pPr>
            <w:r>
              <w:rPr>
                <w:rFonts w:ascii="仿宋" w:hAnsi="仿宋" w:eastAsia="仿宋"/>
                <w:sz w:val="28"/>
                <w:szCs w:val="28"/>
              </w:rPr>
              <w:t>X</w:t>
            </w:r>
            <w:r>
              <w:rPr>
                <w:rFonts w:hint="eastAsia" w:ascii="仿宋" w:hAnsi="仿宋" w:eastAsia="仿宋"/>
                <w:sz w:val="28"/>
                <w:szCs w:val="28"/>
              </w:rPr>
              <w:t>轴最快进给速度</w:t>
            </w:r>
          </w:p>
        </w:tc>
        <w:tc>
          <w:tcPr>
            <w:tcW w:w="916" w:type="dxa"/>
          </w:tcPr>
          <w:p>
            <w:pPr>
              <w:spacing w:line="400" w:lineRule="exact"/>
              <w:jc w:val="center"/>
              <w:rPr>
                <w:rFonts w:ascii="仿宋" w:hAnsi="仿宋" w:eastAsia="仿宋"/>
                <w:sz w:val="28"/>
                <w:szCs w:val="28"/>
              </w:rPr>
            </w:pPr>
            <w:r>
              <w:rPr>
                <w:rFonts w:hint="eastAsia" w:ascii="仿宋" w:hAnsi="仿宋" w:eastAsia="仿宋"/>
                <w:sz w:val="28"/>
                <w:szCs w:val="28"/>
              </w:rPr>
              <w:t>m/min</w:t>
            </w:r>
          </w:p>
        </w:tc>
        <w:tc>
          <w:tcPr>
            <w:tcW w:w="2469" w:type="dxa"/>
          </w:tcPr>
          <w:p>
            <w:pPr>
              <w:spacing w:line="400" w:lineRule="exact"/>
              <w:jc w:val="center"/>
              <w:rPr>
                <w:rFonts w:ascii="仿宋" w:hAnsi="仿宋" w:eastAsia="仿宋"/>
                <w:sz w:val="28"/>
                <w:szCs w:val="28"/>
              </w:rPr>
            </w:pPr>
            <w:r>
              <w:rPr>
                <w:rFonts w:hint="eastAsia"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vMerge w:val="continue"/>
          </w:tcPr>
          <w:p>
            <w:pPr>
              <w:spacing w:line="400" w:lineRule="exact"/>
              <w:jc w:val="center"/>
              <w:rPr>
                <w:rFonts w:ascii="仿宋" w:hAnsi="仿宋" w:eastAsia="仿宋"/>
                <w:sz w:val="28"/>
                <w:szCs w:val="28"/>
              </w:rPr>
            </w:pPr>
          </w:p>
        </w:tc>
        <w:tc>
          <w:tcPr>
            <w:tcW w:w="3509" w:type="dxa"/>
          </w:tcPr>
          <w:p>
            <w:pPr>
              <w:spacing w:line="400" w:lineRule="exact"/>
              <w:jc w:val="center"/>
              <w:rPr>
                <w:rFonts w:ascii="仿宋" w:hAnsi="仿宋" w:eastAsia="仿宋"/>
                <w:sz w:val="28"/>
                <w:szCs w:val="28"/>
              </w:rPr>
            </w:pPr>
            <w:r>
              <w:rPr>
                <w:rFonts w:ascii="仿宋" w:hAnsi="仿宋" w:eastAsia="仿宋"/>
                <w:sz w:val="28"/>
                <w:szCs w:val="28"/>
              </w:rPr>
              <w:t>Z</w:t>
            </w:r>
            <w:r>
              <w:rPr>
                <w:rFonts w:hint="eastAsia" w:ascii="仿宋" w:hAnsi="仿宋" w:eastAsia="仿宋"/>
                <w:sz w:val="28"/>
                <w:szCs w:val="28"/>
              </w:rPr>
              <w:t>轴最快进给速度</w:t>
            </w:r>
          </w:p>
        </w:tc>
        <w:tc>
          <w:tcPr>
            <w:tcW w:w="916" w:type="dxa"/>
          </w:tcPr>
          <w:p>
            <w:pPr>
              <w:spacing w:line="400" w:lineRule="exact"/>
              <w:jc w:val="center"/>
              <w:rPr>
                <w:rFonts w:ascii="仿宋" w:hAnsi="仿宋" w:eastAsia="仿宋"/>
                <w:sz w:val="28"/>
                <w:szCs w:val="28"/>
              </w:rPr>
            </w:pPr>
            <w:r>
              <w:rPr>
                <w:rFonts w:hint="eastAsia" w:ascii="仿宋" w:hAnsi="仿宋" w:eastAsia="仿宋"/>
                <w:sz w:val="28"/>
                <w:szCs w:val="28"/>
              </w:rPr>
              <w:t>m/min</w:t>
            </w:r>
          </w:p>
        </w:tc>
        <w:tc>
          <w:tcPr>
            <w:tcW w:w="2469" w:type="dxa"/>
          </w:tcPr>
          <w:p>
            <w:pPr>
              <w:spacing w:line="400" w:lineRule="exact"/>
              <w:jc w:val="center"/>
              <w:rPr>
                <w:rFonts w:ascii="仿宋" w:hAnsi="仿宋" w:eastAsia="仿宋"/>
                <w:sz w:val="28"/>
                <w:szCs w:val="28"/>
              </w:rPr>
            </w:pPr>
            <w:r>
              <w:rPr>
                <w:rFonts w:hint="eastAsia" w:ascii="仿宋" w:hAnsi="仿宋" w:eastAsia="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tcPr>
          <w:p>
            <w:pPr>
              <w:spacing w:line="400" w:lineRule="exact"/>
              <w:jc w:val="center"/>
              <w:rPr>
                <w:rFonts w:ascii="仿宋" w:hAnsi="仿宋" w:eastAsia="仿宋"/>
                <w:sz w:val="28"/>
                <w:szCs w:val="28"/>
              </w:rPr>
            </w:pPr>
            <w:r>
              <w:rPr>
                <w:rFonts w:hint="eastAsia" w:ascii="仿宋" w:hAnsi="仿宋" w:eastAsia="仿宋"/>
                <w:sz w:val="28"/>
                <w:szCs w:val="28"/>
              </w:rPr>
              <w:t>电机</w:t>
            </w:r>
          </w:p>
        </w:tc>
        <w:tc>
          <w:tcPr>
            <w:tcW w:w="3509" w:type="dxa"/>
          </w:tcPr>
          <w:p>
            <w:pPr>
              <w:spacing w:line="400" w:lineRule="exact"/>
              <w:jc w:val="center"/>
              <w:rPr>
                <w:rFonts w:ascii="仿宋" w:hAnsi="仿宋" w:eastAsia="仿宋"/>
                <w:sz w:val="28"/>
                <w:szCs w:val="28"/>
              </w:rPr>
            </w:pPr>
            <w:r>
              <w:rPr>
                <w:rFonts w:hint="eastAsia" w:ascii="仿宋" w:hAnsi="仿宋" w:eastAsia="仿宋"/>
                <w:sz w:val="28"/>
                <w:szCs w:val="28"/>
              </w:rPr>
              <w:t>主轴</w:t>
            </w:r>
            <w:r>
              <w:rPr>
                <w:rFonts w:ascii="仿宋" w:hAnsi="仿宋" w:eastAsia="仿宋"/>
                <w:sz w:val="28"/>
                <w:szCs w:val="28"/>
              </w:rPr>
              <w:t>电机</w:t>
            </w:r>
            <w:r>
              <w:rPr>
                <w:rFonts w:hint="eastAsia" w:ascii="仿宋" w:hAnsi="仿宋" w:eastAsia="仿宋"/>
                <w:sz w:val="28"/>
                <w:szCs w:val="28"/>
              </w:rPr>
              <w:t>（变频伺服）</w:t>
            </w:r>
          </w:p>
        </w:tc>
        <w:tc>
          <w:tcPr>
            <w:tcW w:w="916" w:type="dxa"/>
          </w:tcPr>
          <w:p>
            <w:pPr>
              <w:spacing w:line="400" w:lineRule="exact"/>
              <w:jc w:val="center"/>
              <w:rPr>
                <w:rFonts w:ascii="仿宋" w:hAnsi="仿宋" w:eastAsia="仿宋"/>
                <w:sz w:val="28"/>
                <w:szCs w:val="28"/>
              </w:rPr>
            </w:pPr>
            <w:r>
              <w:rPr>
                <w:rFonts w:hint="eastAsia" w:ascii="仿宋" w:hAnsi="仿宋" w:eastAsia="仿宋"/>
                <w:sz w:val="28"/>
                <w:szCs w:val="28"/>
              </w:rPr>
              <w:t>Kw</w:t>
            </w:r>
          </w:p>
        </w:tc>
        <w:tc>
          <w:tcPr>
            <w:tcW w:w="2469" w:type="dxa"/>
          </w:tcPr>
          <w:p>
            <w:pPr>
              <w:spacing w:line="400" w:lineRule="exact"/>
              <w:jc w:val="center"/>
              <w:rPr>
                <w:rFonts w:ascii="仿宋" w:hAnsi="仿宋" w:eastAsia="仿宋"/>
                <w:sz w:val="28"/>
                <w:szCs w:val="28"/>
              </w:rPr>
            </w:pPr>
            <w:r>
              <w:rPr>
                <w:rFonts w:hint="eastAsia" w:ascii="仿宋" w:hAnsi="仿宋" w:eastAsia="仿宋"/>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vMerge w:val="restart"/>
          </w:tcPr>
          <w:p>
            <w:pPr>
              <w:spacing w:line="400" w:lineRule="exact"/>
              <w:jc w:val="center"/>
              <w:rPr>
                <w:rFonts w:ascii="仿宋" w:hAnsi="仿宋" w:eastAsia="仿宋"/>
                <w:sz w:val="28"/>
                <w:szCs w:val="28"/>
              </w:rPr>
            </w:pPr>
            <w:r>
              <w:rPr>
                <w:rFonts w:hint="eastAsia" w:ascii="仿宋" w:hAnsi="仿宋" w:eastAsia="仿宋"/>
                <w:sz w:val="28"/>
                <w:szCs w:val="28"/>
              </w:rPr>
              <w:t>刀架</w:t>
            </w:r>
          </w:p>
        </w:tc>
        <w:tc>
          <w:tcPr>
            <w:tcW w:w="3509" w:type="dxa"/>
          </w:tcPr>
          <w:p>
            <w:pPr>
              <w:spacing w:line="400" w:lineRule="exact"/>
              <w:jc w:val="center"/>
              <w:rPr>
                <w:rFonts w:ascii="仿宋" w:hAnsi="仿宋" w:eastAsia="仿宋"/>
                <w:sz w:val="28"/>
                <w:szCs w:val="28"/>
              </w:rPr>
            </w:pPr>
            <w:r>
              <w:rPr>
                <w:rFonts w:hint="eastAsia" w:ascii="仿宋" w:hAnsi="仿宋" w:eastAsia="仿宋"/>
                <w:sz w:val="28"/>
                <w:szCs w:val="28"/>
              </w:rPr>
              <w:t>刀架</w:t>
            </w:r>
            <w:r>
              <w:rPr>
                <w:rFonts w:ascii="仿宋" w:hAnsi="仿宋" w:eastAsia="仿宋"/>
                <w:sz w:val="28"/>
                <w:szCs w:val="28"/>
              </w:rPr>
              <w:t>形式</w:t>
            </w:r>
          </w:p>
        </w:tc>
        <w:tc>
          <w:tcPr>
            <w:tcW w:w="916" w:type="dxa"/>
          </w:tcPr>
          <w:p>
            <w:pPr>
              <w:spacing w:line="400" w:lineRule="exact"/>
              <w:jc w:val="center"/>
              <w:rPr>
                <w:rFonts w:ascii="仿宋" w:hAnsi="仿宋" w:eastAsia="仿宋"/>
                <w:sz w:val="28"/>
                <w:szCs w:val="28"/>
              </w:rPr>
            </w:pPr>
            <w:r>
              <w:rPr>
                <w:rFonts w:hint="eastAsia" w:ascii="仿宋" w:hAnsi="仿宋" w:eastAsia="仿宋"/>
                <w:sz w:val="28"/>
                <w:szCs w:val="28"/>
              </w:rPr>
              <w:t>位</w:t>
            </w:r>
          </w:p>
        </w:tc>
        <w:tc>
          <w:tcPr>
            <w:tcW w:w="2469" w:type="dxa"/>
          </w:tcPr>
          <w:p>
            <w:pPr>
              <w:spacing w:line="400" w:lineRule="exact"/>
              <w:jc w:val="center"/>
              <w:rPr>
                <w:rFonts w:ascii="仿宋" w:hAnsi="仿宋" w:eastAsia="仿宋"/>
                <w:sz w:val="28"/>
                <w:szCs w:val="28"/>
              </w:rPr>
            </w:pPr>
            <w:r>
              <w:rPr>
                <w:rFonts w:hint="eastAsia" w:ascii="仿宋" w:hAnsi="仿宋" w:eastAsia="仿宋"/>
                <w:sz w:val="28"/>
                <w:szCs w:val="28"/>
              </w:rPr>
              <w:t>四工位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vMerge w:val="continue"/>
          </w:tcPr>
          <w:p>
            <w:pPr>
              <w:spacing w:line="400" w:lineRule="exact"/>
              <w:jc w:val="center"/>
              <w:rPr>
                <w:rFonts w:ascii="仿宋" w:hAnsi="仿宋" w:eastAsia="仿宋"/>
                <w:sz w:val="28"/>
                <w:szCs w:val="28"/>
              </w:rPr>
            </w:pPr>
          </w:p>
        </w:tc>
        <w:tc>
          <w:tcPr>
            <w:tcW w:w="3509" w:type="dxa"/>
          </w:tcPr>
          <w:p>
            <w:pPr>
              <w:spacing w:line="400" w:lineRule="exact"/>
              <w:jc w:val="center"/>
              <w:rPr>
                <w:rFonts w:ascii="仿宋" w:hAnsi="仿宋" w:eastAsia="仿宋"/>
                <w:sz w:val="28"/>
                <w:szCs w:val="28"/>
              </w:rPr>
            </w:pPr>
            <w:r>
              <w:rPr>
                <w:rFonts w:hint="eastAsia" w:ascii="仿宋" w:hAnsi="仿宋" w:eastAsia="仿宋"/>
                <w:sz w:val="28"/>
                <w:szCs w:val="28"/>
              </w:rPr>
              <w:t>车刀</w:t>
            </w:r>
            <w:r>
              <w:rPr>
                <w:rFonts w:ascii="仿宋" w:hAnsi="仿宋" w:eastAsia="仿宋"/>
                <w:sz w:val="28"/>
                <w:szCs w:val="28"/>
              </w:rPr>
              <w:t>刀柄尺寸</w:t>
            </w:r>
          </w:p>
        </w:tc>
        <w:tc>
          <w:tcPr>
            <w:tcW w:w="916" w:type="dxa"/>
          </w:tcPr>
          <w:p>
            <w:pPr>
              <w:spacing w:line="400" w:lineRule="exact"/>
              <w:jc w:val="center"/>
              <w:rPr>
                <w:rFonts w:ascii="仿宋" w:hAnsi="仿宋" w:eastAsia="仿宋"/>
                <w:sz w:val="28"/>
                <w:szCs w:val="28"/>
              </w:rPr>
            </w:pPr>
            <w:r>
              <w:rPr>
                <w:rFonts w:hint="eastAsia" w:ascii="仿宋" w:hAnsi="仿宋" w:eastAsia="仿宋"/>
                <w:sz w:val="28"/>
                <w:szCs w:val="28"/>
              </w:rPr>
              <w:t>mm</w:t>
            </w:r>
          </w:p>
        </w:tc>
        <w:tc>
          <w:tcPr>
            <w:tcW w:w="2469" w:type="dxa"/>
          </w:tcPr>
          <w:p>
            <w:pPr>
              <w:spacing w:line="400" w:lineRule="exact"/>
              <w:jc w:val="center"/>
              <w:rPr>
                <w:rFonts w:ascii="仿宋" w:hAnsi="仿宋" w:eastAsia="仿宋"/>
                <w:sz w:val="28"/>
                <w:szCs w:val="28"/>
              </w:rPr>
            </w:pPr>
            <w:r>
              <w:rPr>
                <w:rFonts w:hint="eastAsia" w:ascii="仿宋" w:hAnsi="仿宋" w:eastAsia="仿宋"/>
                <w:sz w:val="28"/>
                <w:szCs w:val="28"/>
              </w:rPr>
              <w:t>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vMerge w:val="restart"/>
          </w:tcPr>
          <w:p>
            <w:pPr>
              <w:spacing w:line="400" w:lineRule="exact"/>
              <w:jc w:val="center"/>
              <w:rPr>
                <w:rFonts w:ascii="仿宋" w:hAnsi="仿宋" w:eastAsia="仿宋"/>
                <w:sz w:val="28"/>
                <w:szCs w:val="28"/>
              </w:rPr>
            </w:pPr>
            <w:r>
              <w:rPr>
                <w:rFonts w:hint="eastAsia" w:ascii="仿宋" w:hAnsi="仿宋" w:eastAsia="仿宋"/>
                <w:sz w:val="28"/>
                <w:szCs w:val="28"/>
              </w:rPr>
              <w:t>尾座</w:t>
            </w:r>
          </w:p>
        </w:tc>
        <w:tc>
          <w:tcPr>
            <w:tcW w:w="3509" w:type="dxa"/>
          </w:tcPr>
          <w:p>
            <w:pPr>
              <w:spacing w:line="400" w:lineRule="exact"/>
              <w:jc w:val="center"/>
              <w:rPr>
                <w:rFonts w:ascii="仿宋" w:hAnsi="仿宋" w:eastAsia="仿宋"/>
                <w:sz w:val="28"/>
                <w:szCs w:val="28"/>
              </w:rPr>
            </w:pPr>
            <w:r>
              <w:rPr>
                <w:rFonts w:hint="eastAsia" w:ascii="仿宋" w:hAnsi="仿宋" w:eastAsia="仿宋"/>
                <w:sz w:val="28"/>
                <w:szCs w:val="28"/>
              </w:rPr>
              <w:t>套筒</w:t>
            </w:r>
            <w:r>
              <w:rPr>
                <w:rFonts w:ascii="仿宋" w:hAnsi="仿宋" w:eastAsia="仿宋"/>
                <w:sz w:val="28"/>
                <w:szCs w:val="28"/>
              </w:rPr>
              <w:t>直径</w:t>
            </w:r>
            <w:r>
              <w:rPr>
                <w:rFonts w:hint="eastAsia" w:ascii="仿宋" w:hAnsi="仿宋" w:eastAsia="仿宋"/>
                <w:sz w:val="28"/>
                <w:szCs w:val="28"/>
              </w:rPr>
              <w:t>/行程</w:t>
            </w:r>
          </w:p>
        </w:tc>
        <w:tc>
          <w:tcPr>
            <w:tcW w:w="916" w:type="dxa"/>
          </w:tcPr>
          <w:p>
            <w:pPr>
              <w:spacing w:line="400" w:lineRule="exact"/>
              <w:jc w:val="center"/>
              <w:rPr>
                <w:rFonts w:ascii="仿宋" w:hAnsi="仿宋" w:eastAsia="仿宋"/>
                <w:sz w:val="28"/>
                <w:szCs w:val="28"/>
              </w:rPr>
            </w:pPr>
            <w:r>
              <w:rPr>
                <w:rFonts w:hint="eastAsia" w:ascii="仿宋" w:hAnsi="仿宋" w:eastAsia="仿宋"/>
                <w:sz w:val="28"/>
                <w:szCs w:val="28"/>
              </w:rPr>
              <w:t>mm</w:t>
            </w:r>
          </w:p>
        </w:tc>
        <w:tc>
          <w:tcPr>
            <w:tcW w:w="2469" w:type="dxa"/>
          </w:tcPr>
          <w:p>
            <w:pPr>
              <w:spacing w:line="400" w:lineRule="exact"/>
              <w:jc w:val="center"/>
              <w:rPr>
                <w:rFonts w:ascii="仿宋" w:hAnsi="仿宋" w:eastAsia="仿宋"/>
                <w:sz w:val="28"/>
                <w:szCs w:val="28"/>
              </w:rPr>
            </w:pPr>
            <w:r>
              <w:rPr>
                <w:rFonts w:hint="eastAsia" w:ascii="仿宋" w:hAnsi="仿宋" w:eastAsia="仿宋"/>
                <w:sz w:val="28"/>
                <w:szCs w:val="28"/>
              </w:rPr>
              <w:t>Φ</w:t>
            </w:r>
            <w:r>
              <w:rPr>
                <w:rFonts w:ascii="仿宋" w:hAnsi="仿宋" w:eastAsia="仿宋"/>
                <w:sz w:val="28"/>
                <w:szCs w:val="28"/>
              </w:rPr>
              <w:t>75</w:t>
            </w:r>
            <w:r>
              <w:rPr>
                <w:rFonts w:hint="eastAsia" w:ascii="仿宋" w:hAnsi="仿宋" w:eastAsia="仿宋"/>
                <w:sz w:val="28"/>
                <w:szCs w:val="28"/>
              </w:rPr>
              <w:t>/</w:t>
            </w:r>
            <w:r>
              <w:rPr>
                <w:rFonts w:ascii="仿宋" w:hAnsi="仿宋" w:eastAsia="仿宋"/>
                <w:sz w:val="28"/>
                <w:szCs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vMerge w:val="continue"/>
          </w:tcPr>
          <w:p>
            <w:pPr>
              <w:spacing w:line="400" w:lineRule="exact"/>
              <w:jc w:val="center"/>
              <w:rPr>
                <w:rFonts w:ascii="仿宋" w:hAnsi="仿宋" w:eastAsia="仿宋"/>
                <w:sz w:val="28"/>
                <w:szCs w:val="28"/>
              </w:rPr>
            </w:pPr>
          </w:p>
        </w:tc>
        <w:tc>
          <w:tcPr>
            <w:tcW w:w="3509" w:type="dxa"/>
          </w:tcPr>
          <w:p>
            <w:pPr>
              <w:spacing w:line="400" w:lineRule="exact"/>
              <w:jc w:val="center"/>
              <w:rPr>
                <w:rFonts w:ascii="仿宋" w:hAnsi="仿宋" w:eastAsia="仿宋"/>
                <w:sz w:val="28"/>
                <w:szCs w:val="28"/>
              </w:rPr>
            </w:pPr>
            <w:r>
              <w:rPr>
                <w:rFonts w:hint="eastAsia" w:ascii="仿宋" w:hAnsi="仿宋" w:eastAsia="仿宋"/>
                <w:sz w:val="28"/>
                <w:szCs w:val="28"/>
              </w:rPr>
              <w:t>套筒</w:t>
            </w:r>
            <w:r>
              <w:rPr>
                <w:rFonts w:ascii="仿宋" w:hAnsi="仿宋" w:eastAsia="仿宋"/>
                <w:sz w:val="28"/>
                <w:szCs w:val="28"/>
              </w:rPr>
              <w:t>内孔锥度</w:t>
            </w:r>
          </w:p>
        </w:tc>
        <w:tc>
          <w:tcPr>
            <w:tcW w:w="916" w:type="dxa"/>
          </w:tcPr>
          <w:p>
            <w:pPr>
              <w:spacing w:line="400" w:lineRule="exact"/>
              <w:jc w:val="center"/>
              <w:rPr>
                <w:rFonts w:ascii="仿宋" w:hAnsi="仿宋" w:eastAsia="仿宋"/>
                <w:sz w:val="28"/>
                <w:szCs w:val="28"/>
              </w:rPr>
            </w:pPr>
            <w:r>
              <w:rPr>
                <w:rFonts w:hint="eastAsia" w:ascii="仿宋" w:hAnsi="仿宋" w:eastAsia="仿宋"/>
                <w:sz w:val="28"/>
                <w:szCs w:val="28"/>
              </w:rPr>
              <w:t>莫氏</w:t>
            </w:r>
          </w:p>
        </w:tc>
        <w:tc>
          <w:tcPr>
            <w:tcW w:w="2469" w:type="dxa"/>
          </w:tcPr>
          <w:p>
            <w:pPr>
              <w:spacing w:line="400" w:lineRule="exact"/>
              <w:jc w:val="center"/>
              <w:rPr>
                <w:rFonts w:ascii="仿宋" w:hAnsi="仿宋" w:eastAsia="仿宋"/>
                <w:sz w:val="28"/>
                <w:szCs w:val="28"/>
              </w:rPr>
            </w:pPr>
            <w:r>
              <w:rPr>
                <w:rFonts w:hint="eastAsia" w:ascii="仿宋" w:hAnsi="仿宋" w:eastAsia="仿宋"/>
                <w:sz w:val="28"/>
                <w:szCs w:val="28"/>
              </w:rPr>
              <w:t>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tcPr>
          <w:p>
            <w:pPr>
              <w:spacing w:line="400" w:lineRule="exact"/>
              <w:jc w:val="center"/>
              <w:rPr>
                <w:rFonts w:ascii="仿宋" w:hAnsi="仿宋" w:eastAsia="仿宋"/>
                <w:sz w:val="28"/>
                <w:szCs w:val="28"/>
              </w:rPr>
            </w:pPr>
            <w:r>
              <w:rPr>
                <w:rFonts w:hint="eastAsia" w:ascii="仿宋" w:hAnsi="仿宋" w:eastAsia="仿宋"/>
                <w:sz w:val="28"/>
                <w:szCs w:val="28"/>
              </w:rPr>
              <w:t>卡盘</w:t>
            </w:r>
          </w:p>
        </w:tc>
        <w:tc>
          <w:tcPr>
            <w:tcW w:w="3509" w:type="dxa"/>
          </w:tcPr>
          <w:p>
            <w:pPr>
              <w:spacing w:line="400" w:lineRule="exact"/>
              <w:jc w:val="center"/>
              <w:rPr>
                <w:rFonts w:ascii="仿宋" w:hAnsi="仿宋" w:eastAsia="仿宋"/>
                <w:sz w:val="28"/>
                <w:szCs w:val="28"/>
              </w:rPr>
            </w:pPr>
          </w:p>
        </w:tc>
        <w:tc>
          <w:tcPr>
            <w:tcW w:w="916" w:type="dxa"/>
          </w:tcPr>
          <w:p>
            <w:pPr>
              <w:spacing w:line="400" w:lineRule="exact"/>
              <w:jc w:val="center"/>
              <w:rPr>
                <w:rFonts w:ascii="仿宋" w:hAnsi="仿宋" w:eastAsia="仿宋"/>
                <w:sz w:val="28"/>
                <w:szCs w:val="28"/>
              </w:rPr>
            </w:pPr>
            <w:r>
              <w:rPr>
                <w:rFonts w:hint="eastAsia" w:ascii="仿宋" w:hAnsi="仿宋" w:eastAsia="仿宋"/>
                <w:sz w:val="28"/>
                <w:szCs w:val="28"/>
              </w:rPr>
              <w:t>mm</w:t>
            </w:r>
          </w:p>
        </w:tc>
        <w:tc>
          <w:tcPr>
            <w:tcW w:w="2469" w:type="dxa"/>
          </w:tcPr>
          <w:p>
            <w:pPr>
              <w:spacing w:line="400" w:lineRule="exact"/>
              <w:jc w:val="center"/>
              <w:rPr>
                <w:rFonts w:ascii="仿宋" w:hAnsi="仿宋" w:eastAsia="仿宋"/>
                <w:sz w:val="28"/>
                <w:szCs w:val="28"/>
              </w:rPr>
            </w:pPr>
            <w:r>
              <w:rPr>
                <w:rFonts w:hint="eastAsia" w:ascii="仿宋" w:hAnsi="仿宋" w:eastAsia="仿宋"/>
                <w:sz w:val="28"/>
                <w:szCs w:val="28"/>
              </w:rPr>
              <w:t>Φ</w:t>
            </w:r>
            <w:r>
              <w:rPr>
                <w:rFonts w:ascii="仿宋" w:hAnsi="仿宋" w:eastAsia="仿宋"/>
                <w:sz w:val="28"/>
                <w:szCs w:val="28"/>
              </w:rPr>
              <w:t>250 三爪手动</w:t>
            </w: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2" w:type="dxa"/>
          </w:tcPr>
          <w:p>
            <w:pPr>
              <w:spacing w:line="400" w:lineRule="exact"/>
              <w:jc w:val="center"/>
              <w:rPr>
                <w:rFonts w:ascii="仿宋" w:hAnsi="仿宋" w:eastAsia="仿宋"/>
                <w:sz w:val="28"/>
                <w:szCs w:val="28"/>
              </w:rPr>
            </w:pPr>
            <w:r>
              <w:rPr>
                <w:rFonts w:hint="eastAsia" w:ascii="仿宋" w:hAnsi="仿宋" w:eastAsia="仿宋"/>
                <w:sz w:val="28"/>
                <w:szCs w:val="28"/>
              </w:rPr>
              <w:t>通讯</w:t>
            </w:r>
            <w:r>
              <w:rPr>
                <w:rFonts w:ascii="仿宋" w:hAnsi="仿宋" w:eastAsia="仿宋"/>
                <w:sz w:val="28"/>
                <w:szCs w:val="28"/>
              </w:rPr>
              <w:t>形式</w:t>
            </w:r>
          </w:p>
        </w:tc>
        <w:tc>
          <w:tcPr>
            <w:tcW w:w="6894" w:type="dxa"/>
            <w:gridSpan w:val="3"/>
          </w:tcPr>
          <w:p>
            <w:pPr>
              <w:spacing w:line="400" w:lineRule="exact"/>
              <w:jc w:val="center"/>
              <w:rPr>
                <w:rFonts w:ascii="仿宋" w:hAnsi="仿宋" w:eastAsia="仿宋"/>
                <w:sz w:val="28"/>
                <w:szCs w:val="28"/>
              </w:rPr>
            </w:pPr>
            <w:r>
              <w:rPr>
                <w:rFonts w:hint="eastAsia" w:ascii="仿宋" w:hAnsi="仿宋" w:eastAsia="仿宋"/>
                <w:sz w:val="28"/>
                <w:szCs w:val="28"/>
              </w:rPr>
              <w:t>以太网</w:t>
            </w:r>
          </w:p>
        </w:tc>
      </w:tr>
    </w:tbl>
    <w:p>
      <w:pPr>
        <w:pStyle w:val="11"/>
        <w:numPr>
          <w:ilvl w:val="0"/>
          <w:numId w:val="0"/>
        </w:numPr>
        <w:tabs>
          <w:tab w:val="left" w:pos="1862"/>
        </w:tabs>
        <w:spacing w:before="87" w:after="0" w:line="240" w:lineRule="auto"/>
        <w:ind w:left="1164" w:leftChars="0" w:right="0" w:rightChars="0"/>
        <w:jc w:val="left"/>
        <w:rPr>
          <w:sz w:val="28"/>
        </w:rPr>
      </w:pPr>
    </w:p>
    <w:p>
      <w:pPr>
        <w:pStyle w:val="4"/>
        <w:spacing w:before="8"/>
        <w:ind w:left="0" w:firstLine="0"/>
        <w:rPr>
          <w:rFonts w:ascii="黑体"/>
          <w:b/>
          <w:sz w:val="5"/>
        </w:rPr>
      </w:pPr>
    </w:p>
    <w:p>
      <w:pPr>
        <w:pStyle w:val="11"/>
        <w:numPr>
          <w:ilvl w:val="0"/>
          <w:numId w:val="10"/>
        </w:numPr>
        <w:tabs>
          <w:tab w:val="left" w:pos="1862"/>
        </w:tabs>
        <w:spacing w:before="70" w:after="0" w:line="240" w:lineRule="auto"/>
        <w:ind w:left="1862" w:right="0" w:hanging="698"/>
        <w:jc w:val="left"/>
        <w:rPr>
          <w:sz w:val="28"/>
        </w:rPr>
      </w:pPr>
      <w:r>
        <w:rPr>
          <w:spacing w:val="-4"/>
          <w:sz w:val="28"/>
        </w:rPr>
        <w:t>立式</w:t>
      </w:r>
      <w:r>
        <w:rPr>
          <w:rFonts w:hint="eastAsia"/>
          <w:spacing w:val="-4"/>
          <w:sz w:val="28"/>
          <w:lang w:val="en-US" w:eastAsia="zh-CN"/>
        </w:rPr>
        <w:t>加工中心</w:t>
      </w:r>
    </w:p>
    <w:p>
      <w:pPr>
        <w:pStyle w:val="4"/>
        <w:spacing w:before="76" w:line="333" w:lineRule="auto"/>
        <w:ind w:right="741"/>
        <w:rPr>
          <w:spacing w:val="-4"/>
          <w:sz w:val="28"/>
        </w:rPr>
      </w:pPr>
      <w:r>
        <w:rPr>
          <w:rFonts w:hint="eastAsia"/>
          <w:spacing w:val="-4"/>
          <w:sz w:val="28"/>
          <w:lang w:val="en-US" w:eastAsia="zh-CN"/>
        </w:rPr>
        <w:t>VDLS850立式加工中心5台，</w:t>
      </w:r>
      <w:r>
        <w:rPr>
          <w:spacing w:val="-4"/>
          <w:sz w:val="28"/>
        </w:rPr>
        <w:t>FANUC</w:t>
      </w:r>
      <w:r>
        <w:rPr>
          <w:rFonts w:hint="eastAsia"/>
          <w:spacing w:val="-4"/>
          <w:sz w:val="28"/>
          <w:lang w:val="en-US" w:eastAsia="zh-CN"/>
        </w:rPr>
        <w:t>-</w:t>
      </w:r>
      <w:r>
        <w:rPr>
          <w:spacing w:val="-4"/>
          <w:sz w:val="28"/>
        </w:rPr>
        <w:t>0i</w:t>
      </w:r>
      <w:r>
        <w:rPr>
          <w:rFonts w:hint="eastAsia"/>
          <w:spacing w:val="-4"/>
          <w:sz w:val="28"/>
          <w:lang w:val="en-US" w:eastAsia="zh-CN"/>
        </w:rPr>
        <w:t>-</w:t>
      </w:r>
      <w:r>
        <w:rPr>
          <w:spacing w:val="-4"/>
          <w:sz w:val="28"/>
        </w:rPr>
        <w:t>MF PLUS</w:t>
      </w:r>
      <w:r>
        <w:rPr>
          <w:rFonts w:hint="eastAsia"/>
          <w:spacing w:val="-4"/>
          <w:sz w:val="28"/>
          <w:lang w:val="en-US" w:eastAsia="zh-CN"/>
        </w:rPr>
        <w:t>系统</w:t>
      </w:r>
      <w:r>
        <w:rPr>
          <w:rFonts w:hint="eastAsia"/>
          <w:spacing w:val="-4"/>
          <w:sz w:val="28"/>
        </w:rPr>
        <w:t>，通用技术集团大连机床有限责任公司生产</w:t>
      </w:r>
      <w:r>
        <w:rPr>
          <w:spacing w:val="-4"/>
          <w:sz w:val="28"/>
        </w:rPr>
        <w:t>。</w:t>
      </w:r>
    </w:p>
    <w:p>
      <w:pPr>
        <w:spacing w:line="500" w:lineRule="exact"/>
        <w:jc w:val="center"/>
        <w:rPr>
          <w:rFonts w:ascii="仿宋" w:hAnsi="仿宋" w:eastAsia="仿宋"/>
          <w:b/>
          <w:sz w:val="28"/>
          <w:szCs w:val="28"/>
        </w:rPr>
      </w:pPr>
      <w:r>
        <w:rPr>
          <w:rFonts w:hint="eastAsia" w:ascii="仿宋" w:hAnsi="仿宋" w:eastAsia="仿宋"/>
          <w:b/>
          <w:sz w:val="28"/>
          <w:szCs w:val="28"/>
        </w:rPr>
        <w:t>设备主要参数</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39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sz w:val="28"/>
                <w:szCs w:val="28"/>
              </w:rPr>
            </w:pPr>
            <w:r>
              <w:rPr>
                <w:rFonts w:hint="eastAsia" w:ascii="仿宋" w:hAnsi="仿宋" w:eastAsia="仿宋"/>
                <w:sz w:val="28"/>
                <w:szCs w:val="28"/>
              </w:rPr>
              <w:t>序号</w:t>
            </w:r>
          </w:p>
        </w:tc>
        <w:tc>
          <w:tcPr>
            <w:tcW w:w="4394" w:type="dxa"/>
          </w:tcPr>
          <w:p>
            <w:pPr>
              <w:spacing w:line="400" w:lineRule="exact"/>
              <w:jc w:val="center"/>
              <w:rPr>
                <w:rFonts w:ascii="仿宋" w:hAnsi="仿宋" w:eastAsia="仿宋"/>
                <w:sz w:val="28"/>
                <w:szCs w:val="28"/>
              </w:rPr>
            </w:pPr>
            <w:r>
              <w:rPr>
                <w:rFonts w:hint="eastAsia" w:ascii="仿宋" w:hAnsi="仿宋" w:eastAsia="仿宋"/>
                <w:sz w:val="28"/>
                <w:szCs w:val="28"/>
              </w:rPr>
              <w:t>内容</w:t>
            </w:r>
          </w:p>
        </w:tc>
        <w:tc>
          <w:tcPr>
            <w:tcW w:w="2977" w:type="dxa"/>
          </w:tcPr>
          <w:p>
            <w:pPr>
              <w:spacing w:line="400" w:lineRule="exact"/>
              <w:jc w:val="center"/>
              <w:rPr>
                <w:rFonts w:ascii="仿宋" w:hAnsi="仿宋" w:eastAsia="仿宋"/>
                <w:sz w:val="28"/>
                <w:szCs w:val="28"/>
              </w:rPr>
            </w:pPr>
            <w:r>
              <w:rPr>
                <w:rFonts w:hint="eastAsia" w:ascii="仿宋" w:hAnsi="仿宋" w:eastAsia="仿宋"/>
                <w:sz w:val="28"/>
                <w:szCs w:val="28"/>
              </w:rPr>
              <w:t>参数规格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w:t>
            </w:r>
          </w:p>
        </w:tc>
        <w:tc>
          <w:tcPr>
            <w:tcW w:w="4394" w:type="dxa"/>
            <w:vAlign w:val="center"/>
          </w:tcPr>
          <w:p>
            <w:pPr>
              <w:pStyle w:val="13"/>
              <w:spacing w:line="400" w:lineRule="exact"/>
              <w:rPr>
                <w:rFonts w:ascii="仿宋" w:hAnsi="仿宋" w:eastAsia="仿宋"/>
                <w:sz w:val="28"/>
                <w:szCs w:val="28"/>
              </w:rPr>
            </w:pPr>
            <w:r>
              <w:rPr>
                <w:rFonts w:hint="eastAsia" w:ascii="仿宋" w:hAnsi="仿宋" w:eastAsia="仿宋"/>
                <w:sz w:val="28"/>
                <w:szCs w:val="28"/>
              </w:rPr>
              <w:t>机床</w:t>
            </w:r>
            <w:r>
              <w:rPr>
                <w:rFonts w:ascii="仿宋" w:hAnsi="仿宋" w:eastAsia="仿宋"/>
                <w:sz w:val="28"/>
                <w:szCs w:val="28"/>
              </w:rPr>
              <w:t>型号</w:t>
            </w:r>
          </w:p>
        </w:tc>
        <w:tc>
          <w:tcPr>
            <w:tcW w:w="2977"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VDLS850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2</w:t>
            </w:r>
          </w:p>
        </w:tc>
        <w:tc>
          <w:tcPr>
            <w:tcW w:w="4394" w:type="dxa"/>
            <w:vAlign w:val="center"/>
          </w:tcPr>
          <w:p>
            <w:pPr>
              <w:pStyle w:val="13"/>
              <w:spacing w:line="400" w:lineRule="exact"/>
              <w:rPr>
                <w:rFonts w:ascii="仿宋" w:hAnsi="仿宋" w:eastAsia="仿宋"/>
                <w:sz w:val="28"/>
                <w:szCs w:val="28"/>
              </w:rPr>
            </w:pPr>
            <w:r>
              <w:rPr>
                <w:rFonts w:hint="eastAsia" w:ascii="仿宋" w:hAnsi="仿宋" w:eastAsia="仿宋"/>
                <w:sz w:val="28"/>
                <w:szCs w:val="28"/>
              </w:rPr>
              <w:t>工作台</w:t>
            </w:r>
            <w:r>
              <w:rPr>
                <w:rFonts w:ascii="仿宋" w:hAnsi="仿宋" w:eastAsia="仿宋"/>
                <w:sz w:val="28"/>
                <w:szCs w:val="28"/>
              </w:rPr>
              <w:t>规格</w:t>
            </w:r>
            <w:r>
              <w:rPr>
                <w:rFonts w:hint="eastAsia" w:ascii="仿宋" w:hAnsi="仿宋" w:eastAsia="仿宋"/>
                <w:sz w:val="28"/>
                <w:szCs w:val="28"/>
              </w:rPr>
              <w:t>（长×宽）（mm）</w:t>
            </w:r>
          </w:p>
        </w:tc>
        <w:tc>
          <w:tcPr>
            <w:tcW w:w="2977" w:type="dxa"/>
            <w:vAlign w:val="center"/>
          </w:tcPr>
          <w:p>
            <w:pPr>
              <w:spacing w:line="400" w:lineRule="exact"/>
              <w:jc w:val="center"/>
              <w:rPr>
                <w:rFonts w:ascii="仿宋" w:hAnsi="仿宋" w:eastAsia="仿宋"/>
                <w:sz w:val="28"/>
                <w:szCs w:val="28"/>
              </w:rPr>
            </w:pPr>
            <w:r>
              <w:rPr>
                <w:rFonts w:ascii="仿宋" w:hAnsi="仿宋" w:eastAsia="仿宋"/>
                <w:sz w:val="28"/>
                <w:szCs w:val="28"/>
              </w:rPr>
              <w:t>1000×500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3</w:t>
            </w:r>
          </w:p>
        </w:tc>
        <w:tc>
          <w:tcPr>
            <w:tcW w:w="4394" w:type="dxa"/>
            <w:vAlign w:val="center"/>
          </w:tcPr>
          <w:p>
            <w:pPr>
              <w:pStyle w:val="13"/>
              <w:spacing w:line="400" w:lineRule="exact"/>
              <w:rPr>
                <w:rFonts w:ascii="仿宋" w:hAnsi="仿宋" w:eastAsia="仿宋"/>
                <w:sz w:val="28"/>
                <w:szCs w:val="28"/>
              </w:rPr>
            </w:pPr>
            <w:r>
              <w:rPr>
                <w:rFonts w:hint="eastAsia" w:ascii="仿宋" w:hAnsi="仿宋" w:eastAsia="仿宋"/>
                <w:sz w:val="28"/>
                <w:szCs w:val="28"/>
              </w:rPr>
              <w:t>工作台</w:t>
            </w:r>
            <w:r>
              <w:rPr>
                <w:rFonts w:ascii="仿宋" w:hAnsi="仿宋" w:eastAsia="仿宋"/>
                <w:sz w:val="28"/>
                <w:szCs w:val="28"/>
              </w:rPr>
              <w:t>最大载重（</w:t>
            </w:r>
            <w:r>
              <w:rPr>
                <w:rFonts w:hint="eastAsia" w:ascii="仿宋" w:hAnsi="仿宋" w:eastAsia="仿宋"/>
                <w:sz w:val="28"/>
                <w:szCs w:val="28"/>
              </w:rPr>
              <w:t>Kg</w:t>
            </w:r>
            <w:r>
              <w:rPr>
                <w:rFonts w:ascii="仿宋" w:hAnsi="仿宋" w:eastAsia="仿宋"/>
                <w:sz w:val="28"/>
                <w:szCs w:val="28"/>
              </w:rPr>
              <w:t>）</w:t>
            </w:r>
          </w:p>
        </w:tc>
        <w:tc>
          <w:tcPr>
            <w:tcW w:w="2977" w:type="dxa"/>
            <w:vAlign w:val="center"/>
          </w:tcPr>
          <w:p>
            <w:pPr>
              <w:spacing w:line="400" w:lineRule="exact"/>
              <w:jc w:val="center"/>
              <w:rPr>
                <w:rFonts w:ascii="仿宋" w:hAnsi="仿宋" w:eastAsia="仿宋"/>
                <w:sz w:val="28"/>
                <w:szCs w:val="28"/>
              </w:rPr>
            </w:pPr>
            <w:r>
              <w:rPr>
                <w:rFonts w:ascii="仿宋" w:hAnsi="仿宋" w:eastAsia="仿宋"/>
                <w:sz w:val="28"/>
                <w:szCs w:val="28"/>
              </w:rPr>
              <w:t>60</w:t>
            </w:r>
            <w:r>
              <w:rPr>
                <w:rFonts w:hint="eastAsia" w:ascii="仿宋" w:hAnsi="仿宋" w:eastAsia="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4</w:t>
            </w:r>
          </w:p>
        </w:tc>
        <w:tc>
          <w:tcPr>
            <w:tcW w:w="4394" w:type="dxa"/>
            <w:vAlign w:val="center"/>
          </w:tcPr>
          <w:p>
            <w:pPr>
              <w:spacing w:line="400" w:lineRule="exact"/>
              <w:rPr>
                <w:rFonts w:ascii="仿宋" w:hAnsi="仿宋" w:eastAsia="仿宋"/>
                <w:sz w:val="28"/>
                <w:szCs w:val="28"/>
              </w:rPr>
            </w:pPr>
            <w:r>
              <w:rPr>
                <w:rFonts w:hint="eastAsia" w:ascii="仿宋" w:hAnsi="仿宋" w:eastAsia="仿宋"/>
                <w:sz w:val="28"/>
                <w:szCs w:val="28"/>
              </w:rPr>
              <w:t>T型槽（槽数×槽宽×槽距）（mm）</w:t>
            </w:r>
          </w:p>
        </w:tc>
        <w:tc>
          <w:tcPr>
            <w:tcW w:w="2977" w:type="dxa"/>
            <w:vAlign w:val="center"/>
          </w:tcPr>
          <w:p>
            <w:pPr>
              <w:spacing w:line="400" w:lineRule="exact"/>
              <w:jc w:val="center"/>
              <w:rPr>
                <w:rFonts w:ascii="仿宋" w:hAnsi="仿宋" w:eastAsia="仿宋"/>
                <w:sz w:val="28"/>
                <w:szCs w:val="28"/>
              </w:rPr>
            </w:pPr>
            <w:r>
              <w:rPr>
                <w:rFonts w:ascii="仿宋" w:hAnsi="仿宋" w:eastAsia="仿宋"/>
                <w:sz w:val="28"/>
                <w:szCs w:val="28"/>
              </w:rPr>
              <w:t>5×18×100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4394" w:type="dxa"/>
          </w:tcPr>
          <w:p>
            <w:pPr>
              <w:spacing w:line="400" w:lineRule="exact"/>
              <w:jc w:val="left"/>
              <w:rPr>
                <w:rFonts w:ascii="仿宋" w:hAnsi="仿宋" w:eastAsia="仿宋"/>
                <w:sz w:val="28"/>
                <w:szCs w:val="28"/>
              </w:rPr>
            </w:pPr>
            <w:r>
              <w:rPr>
                <w:rFonts w:hint="eastAsia" w:ascii="仿宋" w:hAnsi="仿宋" w:eastAsia="仿宋"/>
                <w:sz w:val="28"/>
                <w:szCs w:val="28"/>
              </w:rPr>
              <w:t>X/Y/Z坐标行程（mm）</w:t>
            </w:r>
          </w:p>
        </w:tc>
        <w:tc>
          <w:tcPr>
            <w:tcW w:w="2977" w:type="dxa"/>
          </w:tcPr>
          <w:tbl>
            <w:tblPr>
              <w:tblStyle w:val="7"/>
              <w:tblW w:w="0" w:type="auto"/>
              <w:jc w:val="center"/>
              <w:tblLayout w:type="autofit"/>
              <w:tblCellMar>
                <w:top w:w="0" w:type="dxa"/>
                <w:left w:w="108" w:type="dxa"/>
                <w:bottom w:w="0" w:type="dxa"/>
                <w:right w:w="108" w:type="dxa"/>
              </w:tblCellMar>
            </w:tblPr>
            <w:tblGrid>
              <w:gridCol w:w="1756"/>
            </w:tblGrid>
            <w:tr>
              <w:tblPrEx>
                <w:tblCellMar>
                  <w:top w:w="0" w:type="dxa"/>
                  <w:left w:w="108" w:type="dxa"/>
                  <w:bottom w:w="0" w:type="dxa"/>
                  <w:right w:w="108" w:type="dxa"/>
                </w:tblCellMar>
              </w:tblPrEx>
              <w:trPr>
                <w:trHeight w:val="120" w:hRule="atLeast"/>
                <w:jc w:val="center"/>
              </w:trPr>
              <w:tc>
                <w:tcPr>
                  <w:tcW w:w="0" w:type="auto"/>
                  <w:vAlign w:val="center"/>
                </w:tcPr>
                <w:p>
                  <w:pPr>
                    <w:spacing w:line="400" w:lineRule="exact"/>
                    <w:jc w:val="center"/>
                    <w:rPr>
                      <w:rFonts w:ascii="仿宋" w:hAnsi="仿宋" w:eastAsia="仿宋"/>
                      <w:sz w:val="28"/>
                      <w:szCs w:val="28"/>
                    </w:rPr>
                  </w:pPr>
                  <w:r>
                    <w:rPr>
                      <w:rFonts w:ascii="仿宋" w:hAnsi="仿宋" w:eastAsia="仿宋"/>
                      <w:sz w:val="28"/>
                      <w:szCs w:val="28"/>
                    </w:rPr>
                    <w:t>860/510/560</w:t>
                  </w:r>
                </w:p>
              </w:tc>
            </w:tr>
          </w:tbl>
          <w:p>
            <w:pPr>
              <w:spacing w:line="400" w:lineRule="exact"/>
              <w:jc w:val="center"/>
              <w:rPr>
                <w:rFonts w:ascii="仿宋" w:hAnsi="仿宋" w:eastAsia="仿宋"/>
                <w:sz w:val="28"/>
                <w:szCs w:val="28"/>
              </w:rPr>
            </w:pPr>
            <w:r>
              <w:rPr>
                <w:rFonts w:ascii="仿宋" w:hAnsi="仿宋" w:eastAsia="仿宋"/>
                <w:sz w:val="28"/>
                <w:szCs w:val="28"/>
              </w:rPr>
              <w:t>440 540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4394" w:type="dxa"/>
          </w:tcPr>
          <w:p>
            <w:pPr>
              <w:spacing w:line="400" w:lineRule="exact"/>
              <w:rPr>
                <w:rFonts w:ascii="仿宋" w:hAnsi="仿宋" w:eastAsia="仿宋"/>
                <w:sz w:val="28"/>
                <w:szCs w:val="28"/>
              </w:rPr>
            </w:pPr>
            <w:r>
              <w:rPr>
                <w:rFonts w:ascii="仿宋" w:hAnsi="仿宋" w:eastAsia="仿宋"/>
                <w:sz w:val="28"/>
                <w:szCs w:val="28"/>
              </w:rPr>
              <w:t>X/Y/Z</w:t>
            </w:r>
            <w:r>
              <w:rPr>
                <w:rFonts w:hint="eastAsia" w:ascii="仿宋" w:hAnsi="仿宋" w:eastAsia="仿宋"/>
                <w:sz w:val="28"/>
                <w:szCs w:val="28"/>
              </w:rPr>
              <w:t>快</w:t>
            </w:r>
            <w:r>
              <w:rPr>
                <w:rFonts w:ascii="仿宋" w:hAnsi="仿宋" w:eastAsia="仿宋"/>
                <w:sz w:val="28"/>
                <w:szCs w:val="28"/>
              </w:rPr>
              <w:t>移速度</w:t>
            </w:r>
            <w:r>
              <w:rPr>
                <w:rFonts w:hint="eastAsia" w:ascii="仿宋" w:hAnsi="仿宋" w:eastAsia="仿宋"/>
                <w:sz w:val="28"/>
                <w:szCs w:val="28"/>
              </w:rPr>
              <w:t>（m</w:t>
            </w:r>
            <w:r>
              <w:rPr>
                <w:rFonts w:ascii="仿宋" w:hAnsi="仿宋" w:eastAsia="仿宋"/>
                <w:sz w:val="28"/>
                <w:szCs w:val="28"/>
              </w:rPr>
              <w:t>/min</w:t>
            </w:r>
            <w:r>
              <w:rPr>
                <w:rFonts w:hint="eastAsia" w:ascii="仿宋" w:hAnsi="仿宋" w:eastAsia="仿宋"/>
                <w:sz w:val="28"/>
                <w:szCs w:val="28"/>
              </w:rPr>
              <w:t>）</w:t>
            </w:r>
          </w:p>
        </w:tc>
        <w:tc>
          <w:tcPr>
            <w:tcW w:w="2977" w:type="dxa"/>
          </w:tcPr>
          <w:p>
            <w:pPr>
              <w:spacing w:line="400" w:lineRule="exact"/>
              <w:jc w:val="center"/>
              <w:rPr>
                <w:rFonts w:ascii="仿宋" w:hAnsi="仿宋" w:eastAsia="仿宋"/>
                <w:sz w:val="28"/>
                <w:szCs w:val="28"/>
              </w:rPr>
            </w:pPr>
            <w:r>
              <w:rPr>
                <w:rFonts w:ascii="仿宋" w:hAnsi="仿宋" w:eastAsia="仿宋"/>
                <w:sz w:val="28"/>
                <w:szCs w:val="28"/>
              </w:rPr>
              <w:t>36/36/30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4394" w:type="dxa"/>
          </w:tcPr>
          <w:p>
            <w:pPr>
              <w:spacing w:line="400" w:lineRule="exact"/>
              <w:rPr>
                <w:rFonts w:ascii="仿宋" w:hAnsi="仿宋" w:eastAsia="仿宋"/>
                <w:sz w:val="28"/>
                <w:szCs w:val="28"/>
              </w:rPr>
            </w:pPr>
            <w:r>
              <w:rPr>
                <w:rFonts w:hint="eastAsia" w:ascii="仿宋" w:hAnsi="仿宋" w:eastAsia="仿宋"/>
                <w:sz w:val="28"/>
                <w:szCs w:val="28"/>
              </w:rPr>
              <w:t>切削</w:t>
            </w:r>
            <w:r>
              <w:rPr>
                <w:rFonts w:ascii="仿宋" w:hAnsi="仿宋" w:eastAsia="仿宋"/>
                <w:sz w:val="28"/>
                <w:szCs w:val="28"/>
              </w:rPr>
              <w:t>进给速度</w:t>
            </w:r>
            <w:r>
              <w:rPr>
                <w:rFonts w:hint="eastAsia" w:ascii="仿宋" w:hAnsi="仿宋" w:eastAsia="仿宋"/>
                <w:sz w:val="28"/>
                <w:szCs w:val="28"/>
              </w:rPr>
              <w:t>（mm/min）</w:t>
            </w:r>
          </w:p>
        </w:tc>
        <w:tc>
          <w:tcPr>
            <w:tcW w:w="2977" w:type="dxa"/>
          </w:tcPr>
          <w:p>
            <w:pPr>
              <w:spacing w:line="400" w:lineRule="exact"/>
              <w:jc w:val="center"/>
              <w:rPr>
                <w:rFonts w:ascii="仿宋" w:hAnsi="仿宋" w:eastAsia="仿宋"/>
                <w:sz w:val="28"/>
                <w:szCs w:val="28"/>
              </w:rPr>
            </w:pPr>
            <w:r>
              <w:rPr>
                <w:rFonts w:hint="eastAsia" w:ascii="仿宋" w:hAnsi="仿宋" w:eastAsia="仿宋"/>
                <w:sz w:val="28"/>
                <w:szCs w:val="28"/>
              </w:rPr>
              <w:t>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4394" w:type="dxa"/>
          </w:tcPr>
          <w:p>
            <w:pPr>
              <w:spacing w:line="400" w:lineRule="exact"/>
              <w:rPr>
                <w:rFonts w:ascii="仿宋" w:hAnsi="仿宋" w:eastAsia="仿宋"/>
                <w:sz w:val="28"/>
                <w:szCs w:val="28"/>
              </w:rPr>
            </w:pPr>
            <w:r>
              <w:rPr>
                <w:rFonts w:hint="eastAsia" w:ascii="仿宋" w:hAnsi="仿宋" w:eastAsia="仿宋"/>
                <w:sz w:val="28"/>
                <w:szCs w:val="28"/>
              </w:rPr>
              <w:t>主轴</w:t>
            </w:r>
            <w:r>
              <w:rPr>
                <w:rFonts w:ascii="仿宋" w:hAnsi="仿宋" w:eastAsia="仿宋"/>
                <w:sz w:val="28"/>
                <w:szCs w:val="28"/>
              </w:rPr>
              <w:t>转速范围（</w:t>
            </w:r>
            <w:r>
              <w:rPr>
                <w:rFonts w:hint="eastAsia" w:ascii="仿宋" w:hAnsi="仿宋" w:eastAsia="仿宋"/>
                <w:sz w:val="28"/>
                <w:szCs w:val="28"/>
              </w:rPr>
              <w:t>r/min</w:t>
            </w:r>
            <w:r>
              <w:rPr>
                <w:rFonts w:ascii="仿宋" w:hAnsi="仿宋" w:eastAsia="仿宋"/>
                <w:sz w:val="28"/>
                <w:szCs w:val="28"/>
              </w:rPr>
              <w:t>）</w:t>
            </w:r>
          </w:p>
        </w:tc>
        <w:tc>
          <w:tcPr>
            <w:tcW w:w="2977" w:type="dxa"/>
          </w:tcPr>
          <w:p>
            <w:pPr>
              <w:spacing w:line="400" w:lineRule="exact"/>
              <w:jc w:val="center"/>
              <w:rPr>
                <w:rFonts w:ascii="仿宋" w:hAnsi="仿宋" w:eastAsia="仿宋"/>
                <w:sz w:val="28"/>
                <w:szCs w:val="28"/>
              </w:rPr>
            </w:pPr>
            <w:r>
              <w:rPr>
                <w:rFonts w:hint="eastAsia" w:ascii="仿宋" w:hAnsi="仿宋" w:eastAsia="仿宋"/>
                <w:sz w:val="28"/>
                <w:szCs w:val="28"/>
              </w:rPr>
              <w:t>50～8000（无级）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4394" w:type="dxa"/>
          </w:tcPr>
          <w:p>
            <w:pPr>
              <w:spacing w:line="400" w:lineRule="exact"/>
              <w:jc w:val="left"/>
              <w:rPr>
                <w:rFonts w:ascii="仿宋" w:hAnsi="仿宋" w:eastAsia="仿宋"/>
                <w:sz w:val="28"/>
                <w:szCs w:val="28"/>
              </w:rPr>
            </w:pPr>
            <w:r>
              <w:rPr>
                <w:rFonts w:hint="eastAsia" w:ascii="仿宋" w:hAnsi="仿宋" w:eastAsia="仿宋"/>
                <w:sz w:val="28"/>
                <w:szCs w:val="28"/>
              </w:rPr>
              <w:t>刀柄/拉钉型式</w:t>
            </w:r>
          </w:p>
        </w:tc>
        <w:tc>
          <w:tcPr>
            <w:tcW w:w="2977" w:type="dxa"/>
          </w:tcPr>
          <w:p>
            <w:pPr>
              <w:spacing w:line="400" w:lineRule="exact"/>
              <w:jc w:val="center"/>
              <w:rPr>
                <w:rFonts w:ascii="仿宋" w:hAnsi="仿宋" w:eastAsia="仿宋"/>
                <w:sz w:val="28"/>
                <w:szCs w:val="28"/>
              </w:rPr>
            </w:pPr>
            <w:r>
              <w:rPr>
                <w:rFonts w:ascii="仿宋" w:hAnsi="仿宋" w:eastAsia="仿宋"/>
                <w:sz w:val="28"/>
                <w:szCs w:val="28"/>
              </w:rPr>
              <w:t>BT40-45°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p>
        </w:tc>
        <w:tc>
          <w:tcPr>
            <w:tcW w:w="4394" w:type="dxa"/>
          </w:tcPr>
          <w:p>
            <w:pPr>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刀库容量/型式</w:t>
            </w:r>
          </w:p>
          <w:p>
            <w:pPr>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型式</w:t>
            </w:r>
          </w:p>
        </w:tc>
        <w:tc>
          <w:tcPr>
            <w:tcW w:w="2977" w:type="dxa"/>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24把(刀臂式)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w:t>
            </w:r>
          </w:p>
        </w:tc>
        <w:tc>
          <w:tcPr>
            <w:tcW w:w="4394" w:type="dxa"/>
          </w:tcPr>
          <w:p>
            <w:pPr>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刀具最大重量（Kg）</w:t>
            </w:r>
          </w:p>
        </w:tc>
        <w:tc>
          <w:tcPr>
            <w:tcW w:w="2977" w:type="dxa"/>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w:t>
            </w:r>
          </w:p>
        </w:tc>
        <w:tc>
          <w:tcPr>
            <w:tcW w:w="4394" w:type="dxa"/>
          </w:tcPr>
          <w:p>
            <w:pPr>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刀具最大直径(</w:t>
            </w:r>
            <w:r>
              <w:rPr>
                <w:rFonts w:ascii="仿宋" w:hAnsi="仿宋" w:eastAsia="仿宋"/>
                <w:color w:val="000000" w:themeColor="text1"/>
                <w:sz w:val="28"/>
                <w:szCs w:val="28"/>
                <w14:textFill>
                  <w14:solidFill>
                    <w14:schemeClr w14:val="tx1"/>
                  </w14:solidFill>
                </w14:textFill>
              </w:rPr>
              <w:t>mm</w:t>
            </w:r>
            <w:r>
              <w:rPr>
                <w:rFonts w:hint="eastAsia" w:ascii="仿宋" w:hAnsi="仿宋" w:eastAsia="仿宋"/>
                <w:color w:val="000000" w:themeColor="text1"/>
                <w:sz w:val="28"/>
                <w:szCs w:val="28"/>
                <w14:textFill>
                  <w14:solidFill>
                    <w14:schemeClr w14:val="tx1"/>
                  </w14:solidFill>
                </w14:textFill>
              </w:rPr>
              <w:t>)</w:t>
            </w:r>
          </w:p>
          <w:p>
            <w:pPr>
              <w:spacing w:line="400" w:lineRule="exact"/>
              <w:jc w:val="left"/>
              <w:rPr>
                <w:rFonts w:ascii="仿宋" w:hAnsi="仿宋" w:eastAsia="仿宋"/>
                <w:color w:val="000000" w:themeColor="text1"/>
                <w:sz w:val="28"/>
                <w:szCs w:val="28"/>
                <w14:textFill>
                  <w14:solidFill>
                    <w14:schemeClr w14:val="tx1"/>
                  </w14:solidFill>
                </w14:textFill>
              </w:rPr>
            </w:pPr>
          </w:p>
        </w:tc>
        <w:tc>
          <w:tcPr>
            <w:tcW w:w="2977" w:type="dxa"/>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φ</w:t>
            </w:r>
            <w:r>
              <w:rPr>
                <w:rFonts w:ascii="仿宋" w:hAnsi="仿宋" w:eastAsia="仿宋"/>
                <w:color w:val="000000" w:themeColor="text1"/>
                <w:sz w:val="28"/>
                <w:szCs w:val="28"/>
                <w14:textFill>
                  <w14:solidFill>
                    <w14:schemeClr w14:val="tx1"/>
                  </w14:solidFill>
                </w14:textFill>
              </w:rPr>
              <w:t>155mm（邻空）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w:t>
            </w:r>
          </w:p>
        </w:tc>
        <w:tc>
          <w:tcPr>
            <w:tcW w:w="4394" w:type="dxa"/>
          </w:tcPr>
          <w:p>
            <w:pPr>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刀具</w:t>
            </w:r>
            <w:r>
              <w:rPr>
                <w:rFonts w:ascii="仿宋" w:hAnsi="仿宋" w:eastAsia="仿宋"/>
                <w:color w:val="000000" w:themeColor="text1"/>
                <w:sz w:val="28"/>
                <w:szCs w:val="28"/>
                <w14:textFill>
                  <w14:solidFill>
                    <w14:schemeClr w14:val="tx1"/>
                  </w14:solidFill>
                </w14:textFill>
              </w:rPr>
              <w:t>最大长度（</w:t>
            </w:r>
            <w:r>
              <w:rPr>
                <w:rFonts w:hint="eastAsia" w:ascii="仿宋" w:hAnsi="仿宋" w:eastAsia="仿宋"/>
                <w:color w:val="000000" w:themeColor="text1"/>
                <w:sz w:val="28"/>
                <w:szCs w:val="28"/>
                <w14:textFill>
                  <w14:solidFill>
                    <w14:schemeClr w14:val="tx1"/>
                  </w14:solidFill>
                </w14:textFill>
              </w:rPr>
              <w:t>mm</w:t>
            </w:r>
            <w:r>
              <w:rPr>
                <w:rFonts w:ascii="仿宋" w:hAnsi="仿宋" w:eastAsia="仿宋"/>
                <w:color w:val="000000" w:themeColor="text1"/>
                <w:sz w:val="28"/>
                <w:szCs w:val="28"/>
                <w14:textFill>
                  <w14:solidFill>
                    <w14:schemeClr w14:val="tx1"/>
                  </w14:solidFill>
                </w14:textFill>
              </w:rPr>
              <w:t>）</w:t>
            </w:r>
          </w:p>
        </w:tc>
        <w:tc>
          <w:tcPr>
            <w:tcW w:w="2977" w:type="dxa"/>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w:t>
            </w:r>
          </w:p>
        </w:tc>
        <w:tc>
          <w:tcPr>
            <w:tcW w:w="4394" w:type="dxa"/>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换刀时间（刀对刀）</w:t>
            </w:r>
          </w:p>
        </w:tc>
        <w:tc>
          <w:tcPr>
            <w:tcW w:w="2977" w:type="dxa"/>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2.7s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sz w:val="28"/>
                <w:szCs w:val="28"/>
              </w:rPr>
            </w:pPr>
            <w:r>
              <w:rPr>
                <w:rFonts w:hint="eastAsia" w:ascii="仿宋" w:hAnsi="仿宋" w:eastAsia="仿宋"/>
                <w:sz w:val="28"/>
                <w:szCs w:val="28"/>
              </w:rPr>
              <w:t>15</w:t>
            </w:r>
          </w:p>
        </w:tc>
        <w:tc>
          <w:tcPr>
            <w:tcW w:w="4394" w:type="dxa"/>
          </w:tcPr>
          <w:p>
            <w:pPr>
              <w:spacing w:line="400" w:lineRule="exact"/>
              <w:jc w:val="left"/>
              <w:rPr>
                <w:rFonts w:ascii="仿宋" w:hAnsi="仿宋" w:eastAsia="仿宋"/>
                <w:sz w:val="28"/>
                <w:szCs w:val="28"/>
              </w:rPr>
            </w:pPr>
            <w:r>
              <w:rPr>
                <w:rFonts w:hint="eastAsia" w:ascii="仿宋" w:hAnsi="仿宋" w:eastAsia="仿宋"/>
                <w:sz w:val="28"/>
                <w:szCs w:val="28"/>
              </w:rPr>
              <w:t>X/Y/Z定位</w:t>
            </w:r>
            <w:r>
              <w:rPr>
                <w:rFonts w:ascii="仿宋" w:hAnsi="仿宋" w:eastAsia="仿宋"/>
                <w:sz w:val="28"/>
                <w:szCs w:val="28"/>
              </w:rPr>
              <w:t>精度（</w:t>
            </w:r>
            <w:r>
              <w:rPr>
                <w:rFonts w:hint="eastAsia" w:ascii="仿宋" w:hAnsi="仿宋" w:eastAsia="仿宋"/>
                <w:sz w:val="28"/>
                <w:szCs w:val="28"/>
              </w:rPr>
              <w:t>mm</w:t>
            </w:r>
            <w:r>
              <w:rPr>
                <w:rFonts w:ascii="仿宋" w:hAnsi="仿宋" w:eastAsia="仿宋"/>
                <w:sz w:val="28"/>
                <w:szCs w:val="28"/>
              </w:rPr>
              <w:t>）</w:t>
            </w:r>
          </w:p>
        </w:tc>
        <w:tc>
          <w:tcPr>
            <w:tcW w:w="2977" w:type="dxa"/>
          </w:tcPr>
          <w:p>
            <w:pPr>
              <w:spacing w:line="400" w:lineRule="exact"/>
              <w:jc w:val="center"/>
              <w:rPr>
                <w:rFonts w:ascii="仿宋" w:hAnsi="仿宋" w:eastAsia="仿宋"/>
                <w:sz w:val="28"/>
                <w:szCs w:val="28"/>
              </w:rPr>
            </w:pPr>
            <w:r>
              <w:rPr>
                <w:rFonts w:hint="eastAsia" w:ascii="仿宋" w:hAnsi="仿宋" w:eastAsia="仿宋"/>
                <w:sz w:val="28"/>
                <w:szCs w:val="28"/>
              </w:rPr>
              <w:t>0.00</w:t>
            </w:r>
            <w:r>
              <w:rPr>
                <w:rFonts w:ascii="仿宋" w:hAnsi="仿宋" w:eastAsia="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sz w:val="28"/>
                <w:szCs w:val="28"/>
              </w:rPr>
            </w:pPr>
            <w:r>
              <w:rPr>
                <w:rFonts w:hint="eastAsia" w:ascii="仿宋" w:hAnsi="仿宋" w:eastAsia="仿宋"/>
                <w:sz w:val="28"/>
                <w:szCs w:val="28"/>
              </w:rPr>
              <w:t>16</w:t>
            </w:r>
          </w:p>
        </w:tc>
        <w:tc>
          <w:tcPr>
            <w:tcW w:w="4394" w:type="dxa"/>
          </w:tcPr>
          <w:p>
            <w:pPr>
              <w:spacing w:line="400" w:lineRule="exact"/>
              <w:jc w:val="left"/>
              <w:rPr>
                <w:rFonts w:ascii="仿宋" w:hAnsi="仿宋" w:eastAsia="仿宋"/>
                <w:sz w:val="28"/>
                <w:szCs w:val="28"/>
              </w:rPr>
            </w:pPr>
            <w:r>
              <w:rPr>
                <w:rFonts w:hint="eastAsia" w:ascii="仿宋" w:hAnsi="仿宋" w:eastAsia="仿宋"/>
                <w:sz w:val="28"/>
                <w:szCs w:val="28"/>
              </w:rPr>
              <w:t>X/Y/Z重复</w:t>
            </w:r>
            <w:r>
              <w:rPr>
                <w:rFonts w:ascii="仿宋" w:hAnsi="仿宋" w:eastAsia="仿宋"/>
                <w:sz w:val="28"/>
                <w:szCs w:val="28"/>
              </w:rPr>
              <w:t>定位精度</w:t>
            </w:r>
            <w:r>
              <w:rPr>
                <w:rFonts w:hint="eastAsia" w:ascii="仿宋" w:hAnsi="仿宋" w:eastAsia="仿宋"/>
                <w:sz w:val="28"/>
                <w:szCs w:val="28"/>
              </w:rPr>
              <w:t>（mm）</w:t>
            </w:r>
          </w:p>
        </w:tc>
        <w:tc>
          <w:tcPr>
            <w:tcW w:w="2977" w:type="dxa"/>
          </w:tcPr>
          <w:p>
            <w:pPr>
              <w:spacing w:line="400" w:lineRule="exact"/>
              <w:jc w:val="center"/>
              <w:rPr>
                <w:rFonts w:ascii="仿宋" w:hAnsi="仿宋" w:eastAsia="仿宋"/>
                <w:sz w:val="28"/>
                <w:szCs w:val="28"/>
              </w:rPr>
            </w:pPr>
            <w:r>
              <w:rPr>
                <w:rFonts w:hint="eastAsia" w:ascii="仿宋" w:hAnsi="仿宋" w:eastAsia="仿宋"/>
                <w:sz w:val="28"/>
                <w:szCs w:val="28"/>
              </w:rPr>
              <w:t>0.00</w:t>
            </w:r>
            <w:r>
              <w:rPr>
                <w:rFonts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sz w:val="28"/>
                <w:szCs w:val="28"/>
              </w:rPr>
            </w:pPr>
            <w:r>
              <w:rPr>
                <w:rFonts w:hint="eastAsia" w:ascii="仿宋" w:hAnsi="仿宋" w:eastAsia="仿宋"/>
                <w:sz w:val="28"/>
                <w:szCs w:val="28"/>
              </w:rPr>
              <w:t>17</w:t>
            </w:r>
          </w:p>
        </w:tc>
        <w:tc>
          <w:tcPr>
            <w:tcW w:w="4394" w:type="dxa"/>
          </w:tcPr>
          <w:p>
            <w:pPr>
              <w:spacing w:line="400" w:lineRule="exact"/>
              <w:jc w:val="left"/>
              <w:rPr>
                <w:rFonts w:ascii="仿宋" w:hAnsi="仿宋" w:eastAsia="仿宋"/>
                <w:sz w:val="28"/>
                <w:szCs w:val="28"/>
              </w:rPr>
            </w:pPr>
            <w:r>
              <w:rPr>
                <w:rFonts w:hint="eastAsia" w:ascii="仿宋" w:hAnsi="仿宋" w:eastAsia="仿宋"/>
                <w:sz w:val="28"/>
                <w:szCs w:val="28"/>
              </w:rPr>
              <w:t>气源压力</w:t>
            </w:r>
            <w:r>
              <w:rPr>
                <w:rFonts w:ascii="仿宋" w:hAnsi="仿宋" w:eastAsia="仿宋"/>
                <w:sz w:val="28"/>
                <w:szCs w:val="28"/>
              </w:rPr>
              <w:t>(MPa</w:t>
            </w:r>
            <w:r>
              <w:rPr>
                <w:rFonts w:hint="eastAsia" w:ascii="仿宋" w:hAnsi="仿宋" w:eastAsia="仿宋"/>
                <w:sz w:val="28"/>
                <w:szCs w:val="28"/>
              </w:rPr>
              <w:t>)</w:t>
            </w:r>
          </w:p>
          <w:p>
            <w:pPr>
              <w:spacing w:line="400" w:lineRule="exact"/>
              <w:jc w:val="left"/>
              <w:rPr>
                <w:rFonts w:ascii="仿宋" w:hAnsi="仿宋" w:eastAsia="仿宋"/>
                <w:sz w:val="28"/>
                <w:szCs w:val="28"/>
              </w:rPr>
            </w:pPr>
            <w:r>
              <w:rPr>
                <w:rFonts w:ascii="仿宋" w:hAnsi="仿宋" w:eastAsia="仿宋"/>
                <w:sz w:val="28"/>
                <w:szCs w:val="28"/>
              </w:rPr>
              <w:t>(</w:t>
            </w:r>
          </w:p>
        </w:tc>
        <w:tc>
          <w:tcPr>
            <w:tcW w:w="2977" w:type="dxa"/>
          </w:tcPr>
          <w:p>
            <w:pPr>
              <w:spacing w:line="400" w:lineRule="exact"/>
              <w:jc w:val="center"/>
              <w:rPr>
                <w:rFonts w:ascii="仿宋" w:hAnsi="仿宋" w:eastAsia="仿宋"/>
                <w:sz w:val="28"/>
                <w:szCs w:val="28"/>
              </w:rPr>
            </w:pPr>
            <w:r>
              <w:rPr>
                <w:rFonts w:ascii="仿宋" w:hAnsi="仿宋" w:eastAsia="仿宋"/>
                <w:sz w:val="28"/>
                <w:szCs w:val="28"/>
              </w:rPr>
              <w:t>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sz w:val="28"/>
                <w:szCs w:val="28"/>
              </w:rPr>
            </w:pPr>
            <w:r>
              <w:rPr>
                <w:rFonts w:hint="eastAsia" w:ascii="仿宋" w:hAnsi="仿宋" w:eastAsia="仿宋"/>
                <w:sz w:val="28"/>
                <w:szCs w:val="28"/>
              </w:rPr>
              <w:t>18</w:t>
            </w:r>
          </w:p>
        </w:tc>
        <w:tc>
          <w:tcPr>
            <w:tcW w:w="4394" w:type="dxa"/>
          </w:tcPr>
          <w:p>
            <w:pPr>
              <w:spacing w:line="400" w:lineRule="exact"/>
              <w:jc w:val="left"/>
              <w:rPr>
                <w:rFonts w:ascii="仿宋" w:hAnsi="仿宋" w:eastAsia="仿宋"/>
                <w:sz w:val="28"/>
                <w:szCs w:val="28"/>
              </w:rPr>
            </w:pPr>
            <w:r>
              <w:rPr>
                <w:rFonts w:hint="eastAsia" w:ascii="仿宋" w:hAnsi="仿宋" w:eastAsia="仿宋"/>
                <w:sz w:val="28"/>
                <w:szCs w:val="28"/>
              </w:rPr>
              <w:t>机床轮廓尺寸（</w:t>
            </w:r>
            <w:r>
              <w:rPr>
                <w:rFonts w:ascii="仿宋" w:hAnsi="仿宋" w:eastAsia="仿宋"/>
                <w:sz w:val="28"/>
                <w:szCs w:val="28"/>
              </w:rPr>
              <w:t>L×W×H</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mm</w:t>
            </w:r>
            <w:r>
              <w:rPr>
                <w:rFonts w:ascii="仿宋" w:hAnsi="仿宋" w:eastAsia="仿宋"/>
                <w:sz w:val="28"/>
                <w:szCs w:val="28"/>
              </w:rPr>
              <w:t>）</w:t>
            </w:r>
          </w:p>
          <w:p>
            <w:pPr>
              <w:spacing w:line="400" w:lineRule="exact"/>
              <w:jc w:val="left"/>
              <w:rPr>
                <w:rFonts w:ascii="仿宋" w:hAnsi="仿宋" w:eastAsia="仿宋"/>
                <w:sz w:val="28"/>
                <w:szCs w:val="28"/>
              </w:rPr>
            </w:pPr>
            <w:r>
              <w:rPr>
                <w:rFonts w:ascii="仿宋" w:hAnsi="仿宋" w:eastAsia="仿宋"/>
                <w:sz w:val="28"/>
                <w:szCs w:val="28"/>
              </w:rPr>
              <w:t>L × W × H</w:t>
            </w:r>
          </w:p>
        </w:tc>
        <w:tc>
          <w:tcPr>
            <w:tcW w:w="2977" w:type="dxa"/>
          </w:tcPr>
          <w:p>
            <w:pPr>
              <w:spacing w:line="400" w:lineRule="exact"/>
              <w:jc w:val="center"/>
              <w:rPr>
                <w:rFonts w:ascii="仿宋" w:hAnsi="仿宋" w:eastAsia="仿宋"/>
                <w:sz w:val="28"/>
                <w:szCs w:val="28"/>
              </w:rPr>
            </w:pPr>
            <w:r>
              <w:rPr>
                <w:rFonts w:hint="eastAsia" w:ascii="仿宋" w:hAnsi="仿宋" w:eastAsia="仿宋"/>
                <w:sz w:val="28"/>
                <w:szCs w:val="28"/>
              </w:rPr>
              <w:t>2496×2530×2679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sz w:val="28"/>
                <w:szCs w:val="28"/>
              </w:rPr>
            </w:pPr>
            <w:r>
              <w:rPr>
                <w:rFonts w:hint="eastAsia" w:ascii="仿宋" w:hAnsi="仿宋" w:eastAsia="仿宋"/>
                <w:sz w:val="28"/>
                <w:szCs w:val="28"/>
              </w:rPr>
              <w:t>19</w:t>
            </w:r>
          </w:p>
        </w:tc>
        <w:tc>
          <w:tcPr>
            <w:tcW w:w="4394" w:type="dxa"/>
          </w:tcPr>
          <w:p>
            <w:pPr>
              <w:spacing w:line="400" w:lineRule="exact"/>
              <w:jc w:val="left"/>
              <w:rPr>
                <w:rFonts w:ascii="仿宋" w:hAnsi="仿宋" w:eastAsia="仿宋"/>
                <w:sz w:val="28"/>
                <w:szCs w:val="28"/>
              </w:rPr>
            </w:pPr>
            <w:r>
              <w:rPr>
                <w:rFonts w:hint="eastAsia" w:ascii="仿宋" w:hAnsi="仿宋" w:eastAsia="仿宋"/>
                <w:sz w:val="28"/>
                <w:szCs w:val="28"/>
              </w:rPr>
              <w:t>机床重量</w:t>
            </w:r>
            <w:r>
              <w:rPr>
                <w:rFonts w:ascii="仿宋" w:hAnsi="仿宋" w:eastAsia="仿宋"/>
                <w:sz w:val="28"/>
                <w:szCs w:val="28"/>
              </w:rPr>
              <w:t>（</w:t>
            </w:r>
            <w:r>
              <w:rPr>
                <w:rFonts w:hint="eastAsia" w:ascii="仿宋" w:hAnsi="仿宋" w:eastAsia="仿宋"/>
                <w:sz w:val="28"/>
                <w:szCs w:val="28"/>
              </w:rPr>
              <w:t>Kg</w:t>
            </w:r>
            <w:r>
              <w:rPr>
                <w:rFonts w:ascii="仿宋" w:hAnsi="仿宋" w:eastAsia="仿宋"/>
                <w:sz w:val="28"/>
                <w:szCs w:val="28"/>
              </w:rPr>
              <w:t>）</w:t>
            </w:r>
          </w:p>
        </w:tc>
        <w:tc>
          <w:tcPr>
            <w:tcW w:w="2977" w:type="dxa"/>
          </w:tcPr>
          <w:p>
            <w:pPr>
              <w:spacing w:line="400" w:lineRule="exact"/>
              <w:jc w:val="center"/>
              <w:rPr>
                <w:rFonts w:ascii="仿宋" w:hAnsi="仿宋" w:eastAsia="仿宋"/>
                <w:sz w:val="28"/>
                <w:szCs w:val="28"/>
              </w:rPr>
            </w:pPr>
            <w:r>
              <w:rPr>
                <w:rFonts w:hint="eastAsia" w:ascii="仿宋" w:hAnsi="仿宋" w:eastAsia="仿宋"/>
                <w:sz w:val="28"/>
                <w:szCs w:val="28"/>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sz w:val="28"/>
                <w:szCs w:val="28"/>
              </w:rPr>
            </w:pPr>
            <w:r>
              <w:rPr>
                <w:rFonts w:hint="eastAsia" w:ascii="仿宋" w:hAnsi="仿宋" w:eastAsia="仿宋"/>
                <w:sz w:val="28"/>
                <w:szCs w:val="28"/>
              </w:rPr>
              <w:t>20</w:t>
            </w:r>
          </w:p>
        </w:tc>
        <w:tc>
          <w:tcPr>
            <w:tcW w:w="4394" w:type="dxa"/>
          </w:tcPr>
          <w:p>
            <w:pPr>
              <w:spacing w:line="400" w:lineRule="exact"/>
              <w:jc w:val="left"/>
              <w:rPr>
                <w:rFonts w:ascii="仿宋" w:hAnsi="仿宋" w:eastAsia="仿宋"/>
                <w:sz w:val="28"/>
                <w:szCs w:val="28"/>
              </w:rPr>
            </w:pPr>
            <w:r>
              <w:rPr>
                <w:rFonts w:hint="eastAsia" w:ascii="仿宋" w:hAnsi="仿宋" w:eastAsia="仿宋"/>
                <w:sz w:val="28"/>
                <w:szCs w:val="28"/>
              </w:rPr>
              <w:t>数控</w:t>
            </w:r>
            <w:r>
              <w:rPr>
                <w:rFonts w:ascii="仿宋" w:hAnsi="仿宋" w:eastAsia="仿宋"/>
                <w:sz w:val="28"/>
                <w:szCs w:val="28"/>
              </w:rPr>
              <w:t>系统</w:t>
            </w:r>
          </w:p>
        </w:tc>
        <w:tc>
          <w:tcPr>
            <w:tcW w:w="2977" w:type="dxa"/>
          </w:tcPr>
          <w:p>
            <w:pPr>
              <w:spacing w:line="400" w:lineRule="exact"/>
              <w:jc w:val="center"/>
              <w:rPr>
                <w:rFonts w:ascii="仿宋" w:hAnsi="仿宋" w:eastAsia="仿宋"/>
                <w:sz w:val="28"/>
                <w:szCs w:val="28"/>
              </w:rPr>
            </w:pPr>
            <w:r>
              <w:rPr>
                <w:rFonts w:ascii="仿宋" w:hAnsi="仿宋" w:eastAsia="仿宋"/>
                <w:sz w:val="28"/>
                <w:szCs w:val="28"/>
              </w:rPr>
              <w:t>FANUC 0i MF PLUS5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8" w:type="dxa"/>
          </w:tcPr>
          <w:p>
            <w:pPr>
              <w:spacing w:line="400" w:lineRule="exact"/>
              <w:jc w:val="center"/>
              <w:rPr>
                <w:rFonts w:ascii="仿宋" w:hAnsi="仿宋" w:eastAsia="仿宋"/>
                <w:sz w:val="28"/>
                <w:szCs w:val="28"/>
              </w:rPr>
            </w:pPr>
            <w:r>
              <w:rPr>
                <w:rFonts w:hint="eastAsia" w:ascii="仿宋" w:hAnsi="仿宋" w:eastAsia="仿宋"/>
                <w:sz w:val="28"/>
                <w:szCs w:val="28"/>
              </w:rPr>
              <w:t>21</w:t>
            </w:r>
          </w:p>
        </w:tc>
        <w:tc>
          <w:tcPr>
            <w:tcW w:w="4394" w:type="dxa"/>
          </w:tcPr>
          <w:p>
            <w:pPr>
              <w:spacing w:line="400" w:lineRule="exact"/>
              <w:jc w:val="left"/>
              <w:rPr>
                <w:rFonts w:ascii="仿宋" w:hAnsi="仿宋" w:eastAsia="仿宋"/>
                <w:sz w:val="28"/>
                <w:szCs w:val="28"/>
              </w:rPr>
            </w:pPr>
            <w:r>
              <w:rPr>
                <w:rFonts w:hint="eastAsia" w:ascii="仿宋" w:hAnsi="仿宋" w:eastAsia="仿宋"/>
                <w:sz w:val="28"/>
                <w:szCs w:val="28"/>
              </w:rPr>
              <w:t>通讯</w:t>
            </w:r>
            <w:r>
              <w:rPr>
                <w:rFonts w:ascii="仿宋" w:hAnsi="仿宋" w:eastAsia="仿宋"/>
                <w:sz w:val="28"/>
                <w:szCs w:val="28"/>
              </w:rPr>
              <w:t>形式</w:t>
            </w:r>
          </w:p>
        </w:tc>
        <w:tc>
          <w:tcPr>
            <w:tcW w:w="2977" w:type="dxa"/>
          </w:tcPr>
          <w:p>
            <w:pPr>
              <w:spacing w:line="400" w:lineRule="exact"/>
              <w:jc w:val="center"/>
              <w:rPr>
                <w:rFonts w:ascii="仿宋" w:hAnsi="仿宋" w:eastAsia="仿宋"/>
                <w:sz w:val="28"/>
                <w:szCs w:val="28"/>
              </w:rPr>
            </w:pPr>
            <w:r>
              <w:rPr>
                <w:rFonts w:hint="eastAsia" w:ascii="仿宋" w:hAnsi="仿宋" w:eastAsia="仿宋"/>
                <w:sz w:val="28"/>
                <w:szCs w:val="28"/>
              </w:rPr>
              <w:t>以太网</w:t>
            </w:r>
          </w:p>
        </w:tc>
      </w:tr>
    </w:tbl>
    <w:p>
      <w:pPr>
        <w:pStyle w:val="4"/>
        <w:spacing w:before="7"/>
        <w:ind w:left="0" w:firstLine="0"/>
        <w:rPr>
          <w:rFonts w:ascii="黑体"/>
          <w:b/>
          <w:sz w:val="5"/>
        </w:rPr>
      </w:pPr>
    </w:p>
    <w:p>
      <w:pPr>
        <w:pStyle w:val="11"/>
        <w:numPr>
          <w:ilvl w:val="0"/>
          <w:numId w:val="10"/>
        </w:numPr>
        <w:tabs>
          <w:tab w:val="left" w:pos="1875"/>
        </w:tabs>
        <w:spacing w:before="141" w:after="0" w:line="336" w:lineRule="auto"/>
        <w:ind w:left="605" w:right="883" w:firstLine="559"/>
        <w:jc w:val="left"/>
        <w:rPr>
          <w:sz w:val="28"/>
        </w:rPr>
      </w:pPr>
      <w:r>
        <w:rPr>
          <w:spacing w:val="-2"/>
          <w:sz w:val="28"/>
        </w:rPr>
        <w:t>其他检测设备：常用的粗糙度仪、测高仪、手工检测量</w:t>
      </w:r>
      <w:r>
        <w:rPr>
          <w:spacing w:val="-4"/>
          <w:sz w:val="28"/>
        </w:rPr>
        <w:t>具等。</w:t>
      </w:r>
    </w:p>
    <w:p>
      <w:pPr>
        <w:pStyle w:val="11"/>
        <w:numPr>
          <w:ilvl w:val="0"/>
          <w:numId w:val="10"/>
        </w:numPr>
        <w:tabs>
          <w:tab w:val="left" w:pos="1862"/>
        </w:tabs>
        <w:spacing w:before="0" w:after="0" w:line="355" w:lineRule="exact"/>
        <w:ind w:left="1862" w:right="0" w:hanging="698"/>
        <w:jc w:val="left"/>
        <w:rPr>
          <w:sz w:val="28"/>
        </w:rPr>
      </w:pPr>
      <w:r>
        <w:rPr>
          <w:spacing w:val="-3"/>
          <w:sz w:val="28"/>
        </w:rPr>
        <w:t>计算机：主流机型。</w:t>
      </w:r>
    </w:p>
    <w:p>
      <w:pPr>
        <w:pStyle w:val="3"/>
        <w:numPr>
          <w:ilvl w:val="0"/>
          <w:numId w:val="9"/>
        </w:numPr>
        <w:tabs>
          <w:tab w:val="left" w:pos="1374"/>
        </w:tabs>
        <w:spacing w:before="82" w:after="0" w:line="240" w:lineRule="auto"/>
        <w:ind w:left="1374" w:right="0" w:hanging="210"/>
        <w:jc w:val="left"/>
      </w:pPr>
      <w:r>
        <w:rPr>
          <w:spacing w:val="-4"/>
        </w:rPr>
        <w:t>软件技术平台</w:t>
      </w:r>
    </w:p>
    <w:p>
      <w:pPr>
        <w:pStyle w:val="4"/>
        <w:spacing w:before="76" w:line="333" w:lineRule="auto"/>
        <w:ind w:right="741"/>
      </w:pPr>
      <w:r>
        <w:rPr>
          <w:rFonts w:hint="eastAsia"/>
          <w:spacing w:val="-4"/>
          <w:sz w:val="28"/>
          <w:lang w:val="en-US" w:eastAsia="zh-CN"/>
        </w:rPr>
        <w:t>赛场使用的CAD/CAM软件，由河北省装备制造职业教育集团委托赛项承办学校联系合作企业统一提供，赛场计算机预装正版软件。现场编程方式既可采用手工编程也可采用自动编程。软件名称如下：</w:t>
      </w:r>
    </w:p>
    <w:p>
      <w:pPr>
        <w:pStyle w:val="11"/>
        <w:numPr>
          <w:ilvl w:val="0"/>
          <w:numId w:val="0"/>
        </w:numPr>
        <w:tabs>
          <w:tab w:val="left" w:pos="1862"/>
        </w:tabs>
        <w:spacing w:before="1" w:after="0" w:line="240" w:lineRule="auto"/>
        <w:ind w:left="1164" w:leftChars="0" w:right="0" w:rightChars="0"/>
        <w:jc w:val="left"/>
        <w:rPr>
          <w:sz w:val="28"/>
        </w:rPr>
      </w:pPr>
      <w:r>
        <w:rPr>
          <w:rFonts w:hint="eastAsia"/>
          <w:spacing w:val="23"/>
          <w:sz w:val="28"/>
          <w:lang w:eastAsia="zh-CN"/>
        </w:rPr>
        <w:t>（</w:t>
      </w:r>
      <w:r>
        <w:rPr>
          <w:rFonts w:hint="eastAsia"/>
          <w:spacing w:val="23"/>
          <w:sz w:val="28"/>
          <w:lang w:val="en-US" w:eastAsia="zh-CN"/>
        </w:rPr>
        <w:t>1</w:t>
      </w:r>
      <w:r>
        <w:rPr>
          <w:rFonts w:hint="eastAsia"/>
          <w:spacing w:val="23"/>
          <w:sz w:val="28"/>
          <w:lang w:eastAsia="zh-CN"/>
        </w:rPr>
        <w:t>）</w:t>
      </w:r>
      <w:r>
        <w:rPr>
          <w:spacing w:val="23"/>
          <w:sz w:val="28"/>
        </w:rPr>
        <w:t>车削类</w:t>
      </w:r>
      <w:r>
        <w:rPr>
          <w:rFonts w:ascii="Times New Roman" w:eastAsia="Times New Roman"/>
          <w:sz w:val="28"/>
        </w:rPr>
        <w:t>CAM</w:t>
      </w:r>
      <w:r>
        <w:rPr>
          <w:rFonts w:ascii="Times New Roman" w:eastAsia="Times New Roman"/>
          <w:spacing w:val="-12"/>
          <w:sz w:val="28"/>
        </w:rPr>
        <w:t xml:space="preserve"> </w:t>
      </w:r>
      <w:r>
        <w:rPr>
          <w:spacing w:val="-5"/>
          <w:sz w:val="28"/>
        </w:rPr>
        <w:t>软件</w:t>
      </w:r>
    </w:p>
    <w:p>
      <w:pPr>
        <w:pStyle w:val="4"/>
        <w:spacing w:before="143"/>
        <w:ind w:left="1164" w:firstLine="0"/>
        <w:rPr>
          <w:rFonts w:hint="eastAsia" w:ascii="Times New Roman" w:eastAsia="宋体"/>
          <w:lang w:eastAsia="zh-CN"/>
        </w:rPr>
      </w:pPr>
      <w:r>
        <w:rPr>
          <w:rFonts w:ascii="Times New Roman" w:eastAsia="Times New Roman"/>
        </w:rPr>
        <w:t>CAXA</w:t>
      </w:r>
      <w:r>
        <w:rPr>
          <w:rFonts w:ascii="Times New Roman" w:eastAsia="Times New Roman"/>
          <w:spacing w:val="-18"/>
        </w:rPr>
        <w:t xml:space="preserve"> </w:t>
      </w:r>
      <w:r>
        <w:rPr>
          <w:rFonts w:ascii="Times New Roman" w:eastAsia="Times New Roman"/>
        </w:rPr>
        <w:t>CAM</w:t>
      </w:r>
      <w:r>
        <w:rPr>
          <w:rFonts w:ascii="Times New Roman" w:eastAsia="Times New Roman"/>
          <w:spacing w:val="-12"/>
        </w:rPr>
        <w:t xml:space="preserve"> </w:t>
      </w:r>
      <w:r>
        <w:rPr>
          <w:spacing w:val="-18"/>
        </w:rPr>
        <w:t xml:space="preserve">数控车 </w:t>
      </w:r>
      <w:r>
        <w:rPr>
          <w:rFonts w:ascii="Times New Roman" w:eastAsia="Times New Roman"/>
          <w:spacing w:val="-4"/>
        </w:rPr>
        <w:t>202</w:t>
      </w:r>
      <w:r>
        <w:rPr>
          <w:rFonts w:hint="eastAsia" w:ascii="Times New Roman"/>
          <w:spacing w:val="-4"/>
          <w:lang w:val="en-US" w:eastAsia="zh-CN"/>
        </w:rPr>
        <w:t>3</w:t>
      </w:r>
    </w:p>
    <w:p>
      <w:pPr>
        <w:pStyle w:val="11"/>
        <w:numPr>
          <w:ilvl w:val="0"/>
          <w:numId w:val="11"/>
        </w:numPr>
        <w:tabs>
          <w:tab w:val="left" w:pos="1862"/>
        </w:tabs>
        <w:spacing w:before="141" w:after="0" w:line="240" w:lineRule="auto"/>
        <w:ind w:left="1862" w:right="0" w:hanging="698"/>
        <w:jc w:val="left"/>
        <w:rPr>
          <w:sz w:val="28"/>
        </w:rPr>
      </w:pPr>
      <w:r>
        <w:rPr>
          <w:spacing w:val="23"/>
          <w:sz w:val="28"/>
        </w:rPr>
        <w:t>铣削类</w:t>
      </w:r>
      <w:r>
        <w:rPr>
          <w:rFonts w:ascii="Times New Roman" w:eastAsia="Times New Roman"/>
          <w:sz w:val="28"/>
        </w:rPr>
        <w:t>CAM</w:t>
      </w:r>
      <w:r>
        <w:rPr>
          <w:rFonts w:ascii="Times New Roman" w:eastAsia="Times New Roman"/>
          <w:spacing w:val="-12"/>
          <w:sz w:val="28"/>
        </w:rPr>
        <w:t xml:space="preserve"> </w:t>
      </w:r>
      <w:r>
        <w:rPr>
          <w:spacing w:val="-5"/>
          <w:sz w:val="28"/>
        </w:rPr>
        <w:t>软件</w:t>
      </w:r>
    </w:p>
    <w:p>
      <w:pPr>
        <w:pStyle w:val="4"/>
        <w:spacing w:before="140"/>
        <w:ind w:left="1164" w:firstLine="0"/>
        <w:rPr>
          <w:rFonts w:hint="eastAsia" w:ascii="Times New Roman" w:eastAsia="宋体"/>
          <w:lang w:eastAsia="zh-CN"/>
        </w:rPr>
      </w:pPr>
      <w:r>
        <w:rPr>
          <w:rFonts w:ascii="Times New Roman" w:eastAsia="Times New Roman"/>
        </w:rPr>
        <w:t>CAXA</w:t>
      </w:r>
      <w:r>
        <w:rPr>
          <w:rFonts w:ascii="Times New Roman" w:eastAsia="Times New Roman"/>
          <w:spacing w:val="-18"/>
        </w:rPr>
        <w:t xml:space="preserve"> </w:t>
      </w:r>
      <w:r>
        <w:rPr>
          <w:rFonts w:ascii="Times New Roman" w:eastAsia="Times New Roman"/>
        </w:rPr>
        <w:t>CAM</w:t>
      </w:r>
      <w:r>
        <w:rPr>
          <w:rFonts w:ascii="Times New Roman" w:eastAsia="Times New Roman"/>
          <w:spacing w:val="-14"/>
        </w:rPr>
        <w:t xml:space="preserve"> </w:t>
      </w:r>
      <w:r>
        <w:rPr>
          <w:spacing w:val="-13"/>
        </w:rPr>
        <w:t xml:space="preserve">制造工程师 </w:t>
      </w:r>
      <w:r>
        <w:rPr>
          <w:rFonts w:ascii="Times New Roman" w:eastAsia="Times New Roman"/>
          <w:spacing w:val="-4"/>
        </w:rPr>
        <w:t>202</w:t>
      </w:r>
      <w:r>
        <w:rPr>
          <w:rFonts w:hint="eastAsia" w:ascii="Times New Roman"/>
          <w:spacing w:val="-4"/>
          <w:lang w:val="en-US" w:eastAsia="zh-CN"/>
        </w:rPr>
        <w:t>3</w:t>
      </w:r>
    </w:p>
    <w:p>
      <w:pPr>
        <w:pStyle w:val="2"/>
      </w:pPr>
      <w:r>
        <w:rPr>
          <w:rFonts w:hint="eastAsia"/>
          <w:spacing w:val="-5"/>
          <w:lang w:val="en-US" w:eastAsia="zh-CN"/>
        </w:rPr>
        <w:t>八</w:t>
      </w:r>
      <w:r>
        <w:rPr>
          <w:spacing w:val="-5"/>
        </w:rPr>
        <w:t>、奖项设置</w:t>
      </w:r>
    </w:p>
    <w:p>
      <w:pPr>
        <w:pStyle w:val="4"/>
        <w:spacing w:before="6"/>
        <w:ind w:left="0" w:firstLine="0"/>
        <w:rPr>
          <w:rFonts w:ascii="黑体"/>
          <w:sz w:val="22"/>
        </w:rPr>
      </w:pPr>
    </w:p>
    <w:p>
      <w:pPr>
        <w:pStyle w:val="11"/>
        <w:numPr>
          <w:ilvl w:val="0"/>
          <w:numId w:val="12"/>
        </w:numPr>
        <w:tabs>
          <w:tab w:val="left" w:pos="1374"/>
        </w:tabs>
        <w:spacing w:before="0" w:after="0" w:line="333" w:lineRule="auto"/>
        <w:ind w:left="605" w:right="883" w:firstLine="559"/>
        <w:jc w:val="both"/>
        <w:rPr>
          <w:sz w:val="28"/>
        </w:rPr>
      </w:pPr>
      <w:r>
        <w:rPr>
          <w:spacing w:val="-2"/>
          <w:sz w:val="28"/>
        </w:rPr>
        <w:t>本赛项设团体一、二、三等奖。以实际参赛队总数为基数，</w:t>
      </w:r>
      <w:r>
        <w:rPr>
          <w:spacing w:val="-3"/>
          <w:sz w:val="28"/>
        </w:rPr>
        <w:t xml:space="preserve">一、二、三等奖获奖比例分别为 </w:t>
      </w:r>
      <w:r>
        <w:rPr>
          <w:rFonts w:ascii="Times New Roman" w:eastAsia="Times New Roman"/>
          <w:sz w:val="28"/>
        </w:rPr>
        <w:t>10%</w:t>
      </w:r>
      <w:r>
        <w:rPr>
          <w:sz w:val="28"/>
        </w:rPr>
        <w:t>、</w:t>
      </w:r>
      <w:r>
        <w:rPr>
          <w:rFonts w:ascii="Times New Roman" w:eastAsia="Times New Roman"/>
          <w:sz w:val="28"/>
        </w:rPr>
        <w:t>20%</w:t>
      </w:r>
      <w:r>
        <w:rPr>
          <w:sz w:val="28"/>
        </w:rPr>
        <w:t>、</w:t>
      </w:r>
      <w:r>
        <w:rPr>
          <w:rFonts w:ascii="Times New Roman" w:eastAsia="Times New Roman"/>
          <w:sz w:val="28"/>
        </w:rPr>
        <w:t>30%</w:t>
      </w:r>
      <w:r>
        <w:rPr>
          <w:sz w:val="28"/>
        </w:rPr>
        <w:t>（小数点后四舍</w:t>
      </w:r>
      <w:r>
        <w:rPr>
          <w:spacing w:val="-4"/>
          <w:sz w:val="28"/>
        </w:rPr>
        <w:t>五入）。</w:t>
      </w:r>
    </w:p>
    <w:p>
      <w:pPr>
        <w:pStyle w:val="11"/>
        <w:numPr>
          <w:ilvl w:val="0"/>
          <w:numId w:val="12"/>
        </w:numPr>
        <w:tabs>
          <w:tab w:val="left" w:pos="1374"/>
        </w:tabs>
        <w:spacing w:before="4" w:after="0" w:line="240" w:lineRule="auto"/>
        <w:ind w:left="1374" w:right="0" w:hanging="210"/>
        <w:jc w:val="left"/>
        <w:rPr>
          <w:sz w:val="28"/>
        </w:rPr>
      </w:pPr>
      <w:r>
        <w:rPr>
          <w:spacing w:val="-4"/>
          <w:sz w:val="28"/>
        </w:rPr>
        <w:t>名次排序方法</w:t>
      </w:r>
    </w:p>
    <w:p>
      <w:pPr>
        <w:pStyle w:val="11"/>
        <w:numPr>
          <w:ilvl w:val="0"/>
          <w:numId w:val="13"/>
        </w:numPr>
        <w:tabs>
          <w:tab w:val="left" w:pos="1838"/>
        </w:tabs>
        <w:spacing w:before="141" w:after="0" w:line="240" w:lineRule="auto"/>
        <w:ind w:left="1838" w:right="0" w:hanging="674"/>
        <w:jc w:val="left"/>
        <w:rPr>
          <w:sz w:val="28"/>
        </w:rPr>
      </w:pPr>
      <w:r>
        <w:rPr>
          <w:spacing w:val="-3"/>
          <w:sz w:val="28"/>
        </w:rPr>
        <w:t>竞赛名次的排序根据参赛队最终成绩从高到低依次排定。</w:t>
      </w:r>
    </w:p>
    <w:p>
      <w:pPr>
        <w:pStyle w:val="11"/>
        <w:numPr>
          <w:ilvl w:val="0"/>
          <w:numId w:val="13"/>
        </w:numPr>
        <w:tabs>
          <w:tab w:val="left" w:pos="1862"/>
        </w:tabs>
        <w:spacing w:before="44" w:after="0" w:line="240" w:lineRule="auto"/>
        <w:ind w:left="1862" w:right="0" w:hanging="698"/>
        <w:jc w:val="left"/>
        <w:rPr>
          <w:sz w:val="28"/>
        </w:rPr>
      </w:pPr>
      <w:r>
        <w:rPr>
          <w:spacing w:val="-3"/>
          <w:sz w:val="28"/>
        </w:rPr>
        <w:t>参赛队最终成绩相同者，按组合赛件得分高者优先。</w:t>
      </w:r>
    </w:p>
    <w:p>
      <w:pPr>
        <w:pStyle w:val="11"/>
        <w:numPr>
          <w:ilvl w:val="0"/>
          <w:numId w:val="13"/>
        </w:numPr>
        <w:tabs>
          <w:tab w:val="left" w:pos="1862"/>
        </w:tabs>
        <w:spacing w:before="140" w:after="0" w:line="240" w:lineRule="auto"/>
        <w:ind w:left="1862" w:right="0" w:hanging="698"/>
        <w:jc w:val="left"/>
        <w:rPr>
          <w:sz w:val="28"/>
        </w:rPr>
      </w:pPr>
      <w:r>
        <w:rPr>
          <w:spacing w:val="-3"/>
          <w:sz w:val="28"/>
        </w:rPr>
        <w:t>组合赛件得分再相同者，按批量赛件得分高者优先。</w:t>
      </w:r>
    </w:p>
    <w:p>
      <w:pPr>
        <w:pStyle w:val="11"/>
        <w:numPr>
          <w:ilvl w:val="0"/>
          <w:numId w:val="13"/>
        </w:numPr>
        <w:tabs>
          <w:tab w:val="left" w:pos="1862"/>
        </w:tabs>
        <w:spacing w:before="140" w:after="0" w:line="240" w:lineRule="auto"/>
        <w:ind w:left="1862" w:right="0" w:hanging="698"/>
        <w:jc w:val="left"/>
        <w:rPr>
          <w:sz w:val="28"/>
        </w:rPr>
      </w:pPr>
      <w:r>
        <w:rPr>
          <w:spacing w:val="-3"/>
          <w:sz w:val="28"/>
        </w:rPr>
        <w:t>批量赛件得分再相同者，按职业素养得分高者优先。</w:t>
      </w:r>
    </w:p>
    <w:p>
      <w:pPr>
        <w:pStyle w:val="11"/>
        <w:numPr>
          <w:ilvl w:val="0"/>
          <w:numId w:val="13"/>
        </w:numPr>
        <w:tabs>
          <w:tab w:val="left" w:pos="1850"/>
        </w:tabs>
        <w:spacing w:before="143" w:after="0" w:line="240" w:lineRule="auto"/>
        <w:ind w:left="1850" w:right="0" w:hanging="686"/>
        <w:jc w:val="left"/>
        <w:rPr>
          <w:sz w:val="28"/>
        </w:rPr>
      </w:pPr>
      <w:r>
        <w:rPr>
          <w:spacing w:val="-5"/>
          <w:sz w:val="28"/>
        </w:rPr>
        <w:t>职业素养得分再相同者，由裁判长召开裁判会进行会评。</w:t>
      </w:r>
    </w:p>
    <w:p>
      <w:pPr>
        <w:pStyle w:val="2"/>
        <w:spacing w:before="257"/>
      </w:pPr>
      <w:r>
        <w:rPr>
          <w:rFonts w:hint="eastAsia"/>
          <w:spacing w:val="-5"/>
          <w:lang w:val="en-US" w:eastAsia="zh-CN"/>
        </w:rPr>
        <w:t>九</w:t>
      </w:r>
      <w:r>
        <w:rPr>
          <w:spacing w:val="-5"/>
        </w:rPr>
        <w:t>、赛项预案</w:t>
      </w:r>
    </w:p>
    <w:p>
      <w:pPr>
        <w:pStyle w:val="3"/>
        <w:spacing w:before="192"/>
      </w:pPr>
      <w:r>
        <w:rPr>
          <w:spacing w:val="-2"/>
        </w:rPr>
        <w:t>（一）</w:t>
      </w:r>
      <w:r>
        <w:rPr>
          <w:spacing w:val="-4"/>
        </w:rPr>
        <w:t>应急处理</w:t>
      </w:r>
    </w:p>
    <w:p>
      <w:pPr>
        <w:pStyle w:val="11"/>
        <w:numPr>
          <w:ilvl w:val="0"/>
          <w:numId w:val="14"/>
        </w:numPr>
        <w:tabs>
          <w:tab w:val="left" w:pos="1374"/>
        </w:tabs>
        <w:spacing w:before="80" w:after="0" w:line="333" w:lineRule="auto"/>
        <w:ind w:left="605" w:right="741" w:firstLine="559"/>
        <w:jc w:val="left"/>
        <w:rPr>
          <w:sz w:val="28"/>
        </w:rPr>
      </w:pPr>
      <w:r>
        <w:rPr>
          <w:spacing w:val="-11"/>
          <w:sz w:val="28"/>
        </w:rPr>
        <w:t>比赛期间发生意外事故，发现者应第一时间报告赛项执委会，</w:t>
      </w:r>
      <w:r>
        <w:rPr>
          <w:spacing w:val="-2"/>
          <w:sz w:val="28"/>
        </w:rPr>
        <w:t>同时采取措施，避免事态扩大。</w:t>
      </w:r>
    </w:p>
    <w:p>
      <w:pPr>
        <w:pStyle w:val="11"/>
        <w:numPr>
          <w:ilvl w:val="0"/>
          <w:numId w:val="14"/>
        </w:numPr>
        <w:tabs>
          <w:tab w:val="left" w:pos="1374"/>
        </w:tabs>
        <w:spacing w:before="1" w:after="0" w:line="240" w:lineRule="auto"/>
        <w:ind w:left="1374" w:right="0" w:hanging="210"/>
        <w:jc w:val="left"/>
        <w:rPr>
          <w:sz w:val="28"/>
        </w:rPr>
      </w:pPr>
      <w:r>
        <w:rPr>
          <w:spacing w:val="-3"/>
          <w:sz w:val="28"/>
        </w:rPr>
        <w:t>赛项执委会应立即启动预案予以解决并向赛区执委会报告。</w:t>
      </w:r>
    </w:p>
    <w:p>
      <w:pPr>
        <w:pStyle w:val="11"/>
        <w:numPr>
          <w:ilvl w:val="0"/>
          <w:numId w:val="14"/>
        </w:numPr>
        <w:tabs>
          <w:tab w:val="left" w:pos="1374"/>
        </w:tabs>
        <w:spacing w:before="143" w:after="0" w:line="240" w:lineRule="auto"/>
        <w:ind w:left="1374" w:right="0" w:hanging="210"/>
        <w:jc w:val="left"/>
        <w:rPr>
          <w:sz w:val="28"/>
        </w:rPr>
      </w:pPr>
      <w:r>
        <w:rPr>
          <w:spacing w:val="-3"/>
          <w:sz w:val="28"/>
        </w:rPr>
        <w:t>出现安全事故，首先追究赛项相关责任人的责任。</w:t>
      </w:r>
    </w:p>
    <w:p>
      <w:pPr>
        <w:pStyle w:val="3"/>
        <w:spacing w:before="48"/>
      </w:pPr>
      <w:r>
        <w:rPr>
          <w:spacing w:val="-2"/>
        </w:rPr>
        <w:t>（二）</w:t>
      </w:r>
      <w:r>
        <w:rPr>
          <w:spacing w:val="-4"/>
        </w:rPr>
        <w:t>赛题安全预案</w:t>
      </w:r>
    </w:p>
    <w:p>
      <w:pPr>
        <w:pStyle w:val="11"/>
        <w:numPr>
          <w:ilvl w:val="0"/>
          <w:numId w:val="15"/>
        </w:numPr>
        <w:tabs>
          <w:tab w:val="left" w:pos="1374"/>
        </w:tabs>
        <w:spacing w:before="76" w:after="0" w:line="336" w:lineRule="auto"/>
        <w:ind w:left="605" w:right="883" w:firstLine="559"/>
        <w:jc w:val="left"/>
        <w:rPr>
          <w:sz w:val="28"/>
        </w:rPr>
      </w:pPr>
      <w:r>
        <w:rPr>
          <w:spacing w:val="-2"/>
          <w:sz w:val="28"/>
        </w:rPr>
        <w:t>在赛项执委会的领导下，成立专家组长、裁判长和监督仲裁组长组成的赛题安全应急处理小组，快速有效处理赛题事故。</w:t>
      </w:r>
    </w:p>
    <w:p>
      <w:pPr>
        <w:pStyle w:val="11"/>
        <w:numPr>
          <w:ilvl w:val="0"/>
          <w:numId w:val="15"/>
        </w:numPr>
        <w:tabs>
          <w:tab w:val="left" w:pos="1374"/>
        </w:tabs>
        <w:spacing w:before="0" w:after="0" w:line="355" w:lineRule="exact"/>
        <w:ind w:left="1374" w:right="0" w:hanging="210"/>
        <w:jc w:val="left"/>
        <w:rPr>
          <w:sz w:val="28"/>
        </w:rPr>
      </w:pPr>
      <w:r>
        <w:rPr>
          <w:spacing w:val="-3"/>
          <w:sz w:val="28"/>
        </w:rPr>
        <w:t>赛题安全事故处理流程：</w:t>
      </w:r>
    </w:p>
    <w:p>
      <w:pPr>
        <w:pStyle w:val="11"/>
        <w:numPr>
          <w:ilvl w:val="0"/>
          <w:numId w:val="16"/>
        </w:numPr>
        <w:tabs>
          <w:tab w:val="left" w:pos="1875"/>
        </w:tabs>
        <w:spacing w:before="141" w:after="0" w:line="336" w:lineRule="auto"/>
        <w:ind w:left="605" w:right="883" w:firstLine="559"/>
        <w:jc w:val="left"/>
        <w:rPr>
          <w:sz w:val="28"/>
        </w:rPr>
      </w:pPr>
      <w:r>
        <w:rPr>
          <w:spacing w:val="-2"/>
          <w:sz w:val="28"/>
        </w:rPr>
        <w:t>出现由于赛题易产生安全事故，发现者应第一时间报告赛项执委会，同时采取措施，避免事态扩大。</w:t>
      </w:r>
    </w:p>
    <w:p>
      <w:pPr>
        <w:pStyle w:val="11"/>
        <w:numPr>
          <w:ilvl w:val="0"/>
          <w:numId w:val="16"/>
        </w:numPr>
        <w:tabs>
          <w:tab w:val="left" w:pos="1875"/>
        </w:tabs>
        <w:spacing w:before="0" w:after="0" w:line="333" w:lineRule="auto"/>
        <w:ind w:left="605" w:right="741" w:firstLine="559"/>
        <w:jc w:val="left"/>
        <w:rPr>
          <w:sz w:val="28"/>
        </w:rPr>
      </w:pPr>
      <w:r>
        <w:rPr>
          <w:spacing w:val="1"/>
          <w:w w:val="100"/>
          <w:sz w:val="28"/>
        </w:rPr>
        <w:t>赛项执委会向赛区执委会报告情况，同时召集赛题安全</w:t>
      </w:r>
      <w:r>
        <w:rPr>
          <w:spacing w:val="-16"/>
          <w:w w:val="100"/>
          <w:sz w:val="28"/>
        </w:rPr>
        <w:t>应急处理小组，尽快仔细分析问题，提出解决方案或启用备用赛题，</w:t>
      </w:r>
      <w:r>
        <w:rPr>
          <w:spacing w:val="-3"/>
          <w:w w:val="100"/>
          <w:sz w:val="28"/>
        </w:rPr>
        <w:t>上报赛项执委会批准。</w:t>
      </w:r>
    </w:p>
    <w:p>
      <w:pPr>
        <w:pStyle w:val="11"/>
        <w:numPr>
          <w:ilvl w:val="0"/>
          <w:numId w:val="16"/>
        </w:numPr>
        <w:tabs>
          <w:tab w:val="left" w:pos="1862"/>
        </w:tabs>
        <w:spacing w:before="0" w:after="0" w:line="240" w:lineRule="auto"/>
        <w:ind w:left="1862" w:right="0" w:hanging="698"/>
        <w:jc w:val="left"/>
        <w:rPr>
          <w:sz w:val="28"/>
        </w:rPr>
      </w:pPr>
      <w:r>
        <w:rPr>
          <w:spacing w:val="-3"/>
          <w:sz w:val="28"/>
        </w:rPr>
        <w:t>赛项执委会批准后，通知裁判长和相关工作人员执行。</w:t>
      </w:r>
    </w:p>
    <w:p>
      <w:pPr>
        <w:pStyle w:val="11"/>
        <w:numPr>
          <w:ilvl w:val="0"/>
          <w:numId w:val="16"/>
        </w:numPr>
        <w:tabs>
          <w:tab w:val="left" w:pos="1862"/>
        </w:tabs>
        <w:spacing w:before="140" w:after="0" w:line="240" w:lineRule="auto"/>
        <w:ind w:left="1862" w:right="0" w:hanging="698"/>
        <w:jc w:val="left"/>
        <w:rPr>
          <w:sz w:val="28"/>
        </w:rPr>
      </w:pPr>
      <w:r>
        <w:rPr>
          <w:spacing w:val="-3"/>
          <w:sz w:val="28"/>
        </w:rPr>
        <w:t>事后，向赛区执委会报告详细情况。</w:t>
      </w:r>
    </w:p>
    <w:p>
      <w:pPr>
        <w:pStyle w:val="3"/>
        <w:spacing w:before="51"/>
      </w:pPr>
      <w:r>
        <w:rPr>
          <w:spacing w:val="-2"/>
        </w:rPr>
        <w:t>（三）</w:t>
      </w:r>
      <w:r>
        <w:rPr>
          <w:spacing w:val="-4"/>
        </w:rPr>
        <w:t>设备安全预案</w:t>
      </w:r>
    </w:p>
    <w:p>
      <w:pPr>
        <w:pStyle w:val="11"/>
        <w:numPr>
          <w:ilvl w:val="0"/>
          <w:numId w:val="17"/>
        </w:numPr>
        <w:tabs>
          <w:tab w:val="left" w:pos="1374"/>
        </w:tabs>
        <w:spacing w:before="77" w:after="0" w:line="333" w:lineRule="auto"/>
        <w:ind w:left="605" w:right="880" w:firstLine="559"/>
        <w:jc w:val="both"/>
        <w:rPr>
          <w:sz w:val="28"/>
        </w:rPr>
      </w:pPr>
      <w:r>
        <w:rPr>
          <w:spacing w:val="-2"/>
          <w:sz w:val="28"/>
        </w:rPr>
        <w:t>在赛项执委会的领导下，成立专家组长、裁判长、监督仲裁组长和技术支持组成的设备安全应急处理小组，以便快速有效处理竞赛中设备设施出现的重大问题。</w:t>
      </w:r>
    </w:p>
    <w:p>
      <w:pPr>
        <w:pStyle w:val="11"/>
        <w:numPr>
          <w:ilvl w:val="0"/>
          <w:numId w:val="17"/>
        </w:numPr>
        <w:tabs>
          <w:tab w:val="left" w:pos="1374"/>
        </w:tabs>
        <w:spacing w:before="4" w:after="0" w:line="240" w:lineRule="auto"/>
        <w:ind w:left="1374" w:right="0" w:hanging="210"/>
        <w:jc w:val="left"/>
        <w:rPr>
          <w:sz w:val="28"/>
        </w:rPr>
      </w:pPr>
      <w:r>
        <w:rPr>
          <w:spacing w:val="-3"/>
          <w:sz w:val="28"/>
        </w:rPr>
        <w:t>设备安全事故处理流程：</w:t>
      </w:r>
    </w:p>
    <w:p>
      <w:pPr>
        <w:pStyle w:val="11"/>
        <w:numPr>
          <w:ilvl w:val="0"/>
          <w:numId w:val="18"/>
        </w:numPr>
        <w:tabs>
          <w:tab w:val="left" w:pos="1875"/>
        </w:tabs>
        <w:spacing w:before="140" w:after="0" w:line="240" w:lineRule="auto"/>
        <w:ind w:left="1875" w:right="0" w:hanging="711"/>
        <w:jc w:val="left"/>
        <w:rPr>
          <w:sz w:val="28"/>
        </w:rPr>
      </w:pPr>
      <w:r>
        <w:rPr>
          <w:sz w:val="28"/>
        </w:rPr>
        <w:t>比赛中出现设备安全故障（</w:t>
      </w:r>
      <w:r>
        <w:rPr>
          <w:spacing w:val="-1"/>
          <w:sz w:val="28"/>
        </w:rPr>
        <w:t>如设备不能正常运行、设备</w:t>
      </w:r>
    </w:p>
    <w:p>
      <w:pPr>
        <w:pStyle w:val="4"/>
        <w:spacing w:before="44" w:line="333" w:lineRule="auto"/>
        <w:ind w:right="860" w:firstLine="0"/>
      </w:pPr>
      <w:r>
        <w:rPr>
          <w:spacing w:val="-2"/>
        </w:rPr>
        <w:t>安全事故、停气停电、火灾等），发现者应第一时间报告裁判长，同时采取措施，避免事态扩大。</w:t>
      </w:r>
    </w:p>
    <w:p>
      <w:pPr>
        <w:pStyle w:val="11"/>
        <w:numPr>
          <w:ilvl w:val="0"/>
          <w:numId w:val="18"/>
        </w:numPr>
        <w:tabs>
          <w:tab w:val="left" w:pos="1875"/>
        </w:tabs>
        <w:spacing w:before="1" w:after="0" w:line="336" w:lineRule="auto"/>
        <w:ind w:left="605" w:right="883" w:firstLine="559"/>
        <w:jc w:val="left"/>
        <w:rPr>
          <w:sz w:val="28"/>
        </w:rPr>
      </w:pPr>
      <w:r>
        <w:rPr>
          <w:spacing w:val="-2"/>
          <w:sz w:val="28"/>
        </w:rPr>
        <w:t>裁判长会同裁判员和技术支持分析设备故障原因，并及时排除故障隐患，使比赛尽快正常进行。</w:t>
      </w:r>
    </w:p>
    <w:p>
      <w:pPr>
        <w:pStyle w:val="11"/>
        <w:numPr>
          <w:ilvl w:val="0"/>
          <w:numId w:val="18"/>
        </w:numPr>
        <w:tabs>
          <w:tab w:val="left" w:pos="1875"/>
        </w:tabs>
        <w:spacing w:before="0" w:after="0" w:line="333" w:lineRule="auto"/>
        <w:ind w:left="605" w:right="880" w:firstLine="559"/>
        <w:jc w:val="both"/>
        <w:rPr>
          <w:sz w:val="28"/>
        </w:rPr>
      </w:pPr>
      <w:r>
        <w:rPr>
          <w:spacing w:val="-2"/>
          <w:sz w:val="28"/>
        </w:rPr>
        <w:t>设备故障若是选手个人因素造成的，不予延时，情节特别严重者，由裁判组视具体情况做出处理决定；设备故障若是非选手个人因素造成的，由裁判组视具体情况做出延时处理，并由裁判长上报赛项执委会。</w:t>
      </w:r>
    </w:p>
    <w:p>
      <w:pPr>
        <w:pStyle w:val="3"/>
        <w:spacing w:line="427" w:lineRule="exact"/>
      </w:pPr>
      <w:r>
        <w:rPr>
          <w:spacing w:val="-2"/>
        </w:rPr>
        <w:t>（四）</w:t>
      </w:r>
      <w:r>
        <w:rPr>
          <w:spacing w:val="-4"/>
        </w:rPr>
        <w:t>人身安全预案</w:t>
      </w:r>
    </w:p>
    <w:p>
      <w:pPr>
        <w:pStyle w:val="11"/>
        <w:numPr>
          <w:ilvl w:val="0"/>
          <w:numId w:val="19"/>
        </w:numPr>
        <w:tabs>
          <w:tab w:val="left" w:pos="1374"/>
        </w:tabs>
        <w:spacing w:before="75" w:after="0" w:line="333" w:lineRule="auto"/>
        <w:ind w:left="605" w:right="883" w:firstLine="559"/>
        <w:jc w:val="both"/>
        <w:rPr>
          <w:sz w:val="28"/>
        </w:rPr>
      </w:pPr>
      <w:r>
        <w:rPr>
          <w:spacing w:val="-2"/>
          <w:sz w:val="28"/>
        </w:rPr>
        <w:t>在赛项执委会的领导下，成立专家组长、裁判长、监督仲裁组长和承办校组成的人身安全应急处理小组，以便快速有效处理竞赛期间出现的人身安全问题。</w:t>
      </w:r>
    </w:p>
    <w:p>
      <w:pPr>
        <w:pStyle w:val="11"/>
        <w:numPr>
          <w:ilvl w:val="0"/>
          <w:numId w:val="19"/>
        </w:numPr>
        <w:tabs>
          <w:tab w:val="left" w:pos="1374"/>
        </w:tabs>
        <w:spacing w:before="4" w:after="0" w:line="240" w:lineRule="auto"/>
        <w:ind w:left="1374" w:right="0" w:hanging="210"/>
        <w:jc w:val="left"/>
        <w:rPr>
          <w:sz w:val="28"/>
        </w:rPr>
      </w:pPr>
      <w:r>
        <w:rPr>
          <w:spacing w:val="-3"/>
          <w:sz w:val="28"/>
        </w:rPr>
        <w:t>人身安全问题处理流程</w:t>
      </w:r>
    </w:p>
    <w:p>
      <w:pPr>
        <w:pStyle w:val="11"/>
        <w:numPr>
          <w:ilvl w:val="0"/>
          <w:numId w:val="20"/>
        </w:numPr>
        <w:tabs>
          <w:tab w:val="left" w:pos="1875"/>
        </w:tabs>
        <w:spacing w:before="140" w:after="0" w:line="333" w:lineRule="auto"/>
        <w:ind w:left="605" w:right="883" w:firstLine="559"/>
        <w:jc w:val="left"/>
        <w:rPr>
          <w:sz w:val="28"/>
        </w:rPr>
      </w:pPr>
      <w:r>
        <w:rPr>
          <w:spacing w:val="-2"/>
          <w:sz w:val="28"/>
        </w:rPr>
        <w:t>比赛期间出现人身安全问题，发现者应第一时间救助伤员，同时采取措施，避免事态扩大，并报告赛项执委会。</w:t>
      </w:r>
    </w:p>
    <w:p>
      <w:pPr>
        <w:pStyle w:val="11"/>
        <w:numPr>
          <w:ilvl w:val="0"/>
          <w:numId w:val="20"/>
        </w:numPr>
        <w:tabs>
          <w:tab w:val="left" w:pos="1875"/>
        </w:tabs>
        <w:spacing w:before="4" w:after="0" w:line="333" w:lineRule="auto"/>
        <w:ind w:left="605" w:right="883" w:firstLine="559"/>
        <w:jc w:val="left"/>
        <w:rPr>
          <w:sz w:val="28"/>
        </w:rPr>
      </w:pPr>
      <w:r>
        <w:rPr>
          <w:spacing w:val="-2"/>
          <w:sz w:val="28"/>
        </w:rPr>
        <w:t>赛项执委会尽快妥善救助伤员，并向赛区执委会报告情</w:t>
      </w:r>
      <w:r>
        <w:rPr>
          <w:spacing w:val="-6"/>
          <w:sz w:val="28"/>
        </w:rPr>
        <w:t>况。</w:t>
      </w:r>
    </w:p>
    <w:p>
      <w:pPr>
        <w:pStyle w:val="11"/>
        <w:numPr>
          <w:ilvl w:val="0"/>
          <w:numId w:val="20"/>
        </w:numPr>
        <w:tabs>
          <w:tab w:val="left" w:pos="1850"/>
        </w:tabs>
        <w:spacing w:before="1" w:after="0" w:line="333" w:lineRule="auto"/>
        <w:ind w:left="605" w:right="741" w:firstLine="559"/>
        <w:jc w:val="left"/>
        <w:rPr>
          <w:sz w:val="28"/>
        </w:rPr>
      </w:pPr>
      <w:r>
        <w:rPr>
          <w:spacing w:val="-2"/>
          <w:sz w:val="28"/>
        </w:rPr>
        <w:t>赛项执委会召集人身安全应急处理小组，仔细分析问题，提出解决方案，上报赛项执委会批准。事后，向赛区执委会报告详</w:t>
      </w:r>
      <w:r>
        <w:rPr>
          <w:spacing w:val="-4"/>
          <w:sz w:val="28"/>
        </w:rPr>
        <w:t>细情况。</w:t>
      </w:r>
    </w:p>
    <w:p>
      <w:pPr>
        <w:pStyle w:val="2"/>
      </w:pPr>
      <w:r>
        <w:rPr>
          <w:spacing w:val="-5"/>
        </w:rPr>
        <w:t>十、竞赛须知</w:t>
      </w:r>
    </w:p>
    <w:p>
      <w:pPr>
        <w:pStyle w:val="3"/>
        <w:spacing w:line="424" w:lineRule="exact"/>
      </w:pPr>
      <w:r>
        <w:rPr>
          <w:spacing w:val="-2"/>
        </w:rPr>
        <w:t>（</w:t>
      </w:r>
      <w:r>
        <w:rPr>
          <w:rFonts w:hint="eastAsia" w:eastAsia="宋体"/>
          <w:spacing w:val="-2"/>
          <w:lang w:val="en-US" w:eastAsia="zh-CN"/>
        </w:rPr>
        <w:t>一</w:t>
      </w:r>
      <w:r>
        <w:rPr>
          <w:spacing w:val="-2"/>
        </w:rPr>
        <w:t>）</w:t>
      </w:r>
      <w:r>
        <w:rPr>
          <w:spacing w:val="-4"/>
        </w:rPr>
        <w:t>参赛选手须知</w:t>
      </w:r>
    </w:p>
    <w:p>
      <w:pPr>
        <w:pStyle w:val="11"/>
        <w:numPr>
          <w:ilvl w:val="0"/>
          <w:numId w:val="21"/>
        </w:numPr>
        <w:tabs>
          <w:tab w:val="left" w:pos="1374"/>
        </w:tabs>
        <w:spacing w:before="80" w:after="0" w:line="333" w:lineRule="auto"/>
        <w:ind w:left="605" w:right="883" w:firstLine="559"/>
        <w:jc w:val="both"/>
        <w:rPr>
          <w:sz w:val="28"/>
        </w:rPr>
      </w:pPr>
      <w:r>
        <w:rPr>
          <w:spacing w:val="-2"/>
          <w:sz w:val="28"/>
        </w:rPr>
        <w:t>参赛选手应严格遵守竞赛规则和竞赛纪律，服从裁判员和工作人员的指挥，自觉维护赛场秩序，不得因申诉或对处理意见不服而停止比赛，否则以弃权处理。</w:t>
      </w:r>
    </w:p>
    <w:p>
      <w:pPr>
        <w:pStyle w:val="11"/>
        <w:numPr>
          <w:ilvl w:val="0"/>
          <w:numId w:val="21"/>
        </w:numPr>
        <w:tabs>
          <w:tab w:val="left" w:pos="1374"/>
        </w:tabs>
        <w:spacing w:before="4" w:after="0" w:line="333" w:lineRule="auto"/>
        <w:ind w:left="605" w:right="883" w:firstLine="559"/>
        <w:jc w:val="left"/>
        <w:rPr>
          <w:sz w:val="28"/>
        </w:rPr>
      </w:pPr>
      <w:r>
        <w:rPr>
          <w:spacing w:val="-2"/>
          <w:sz w:val="28"/>
        </w:rPr>
        <w:t>参赛选手在赛前熟悉机床和竞赛时间内，应该严格遵守所用设备的工艺守则和安全操作规程，杜绝出现安全事故。</w:t>
      </w:r>
    </w:p>
    <w:p>
      <w:pPr>
        <w:pStyle w:val="11"/>
        <w:numPr>
          <w:ilvl w:val="0"/>
          <w:numId w:val="21"/>
        </w:numPr>
        <w:tabs>
          <w:tab w:val="left" w:pos="1374"/>
        </w:tabs>
        <w:spacing w:before="1" w:after="0" w:line="333" w:lineRule="auto"/>
        <w:ind w:left="605" w:right="880" w:firstLine="559"/>
        <w:jc w:val="both"/>
        <w:rPr>
          <w:sz w:val="28"/>
        </w:rPr>
      </w:pPr>
      <w:r>
        <w:rPr>
          <w:spacing w:val="-2"/>
          <w:sz w:val="28"/>
        </w:rPr>
        <w:t>参赛选手不得将通讯工具、任何技术资料、工具书、自编电子或文字资料、笔记本电脑、通讯工具、摄像工具以及其他即插即用的硬件设备带入比赛现场，否则取消选手比赛资格。</w:t>
      </w:r>
    </w:p>
    <w:p>
      <w:pPr>
        <w:pStyle w:val="11"/>
        <w:numPr>
          <w:ilvl w:val="0"/>
          <w:numId w:val="21"/>
        </w:numPr>
        <w:tabs>
          <w:tab w:val="left" w:pos="1374"/>
        </w:tabs>
        <w:spacing w:before="4" w:after="0" w:line="240" w:lineRule="auto"/>
        <w:ind w:left="1374" w:right="0" w:hanging="210"/>
        <w:jc w:val="left"/>
        <w:rPr>
          <w:sz w:val="28"/>
        </w:rPr>
      </w:pPr>
      <w:r>
        <w:rPr>
          <w:spacing w:val="-3"/>
          <w:sz w:val="28"/>
        </w:rPr>
        <w:t>参赛选手应严格按竞赛流程进行比赛。</w:t>
      </w:r>
    </w:p>
    <w:p>
      <w:pPr>
        <w:pStyle w:val="11"/>
        <w:numPr>
          <w:ilvl w:val="0"/>
          <w:numId w:val="21"/>
        </w:numPr>
        <w:tabs>
          <w:tab w:val="left" w:pos="1374"/>
        </w:tabs>
        <w:spacing w:before="143" w:after="0" w:line="333" w:lineRule="auto"/>
        <w:ind w:left="605" w:right="883" w:firstLine="559"/>
        <w:jc w:val="both"/>
        <w:rPr>
          <w:sz w:val="28"/>
        </w:rPr>
      </w:pPr>
      <w:r>
        <w:rPr>
          <w:spacing w:val="-2"/>
          <w:sz w:val="28"/>
        </w:rPr>
        <w:t>参赛教师选手必须持本人身份证、参赛证，学生选手必须持本人学生证、身份证、参赛证，按比赛规定的时间，到指定的场地</w:t>
      </w:r>
      <w:r>
        <w:rPr>
          <w:spacing w:val="-4"/>
          <w:sz w:val="28"/>
        </w:rPr>
        <w:t>参赛。</w:t>
      </w:r>
    </w:p>
    <w:p>
      <w:pPr>
        <w:pStyle w:val="11"/>
        <w:numPr>
          <w:ilvl w:val="0"/>
          <w:numId w:val="21"/>
        </w:numPr>
        <w:tabs>
          <w:tab w:val="left" w:pos="210"/>
        </w:tabs>
        <w:spacing w:before="4" w:after="0" w:line="240" w:lineRule="auto"/>
        <w:ind w:left="210" w:right="883" w:hanging="210"/>
        <w:jc w:val="right"/>
        <w:rPr>
          <w:sz w:val="28"/>
        </w:rPr>
      </w:pPr>
      <w:r>
        <w:rPr>
          <w:spacing w:val="-4"/>
          <w:sz w:val="28"/>
        </w:rPr>
        <w:t>竞赛分为两个模块，模块一竞赛时间为固定连续</w:t>
      </w:r>
      <w:r>
        <w:rPr>
          <w:rFonts w:hint="eastAsia"/>
          <w:spacing w:val="-4"/>
          <w:sz w:val="28"/>
          <w:lang w:val="en-US" w:eastAsia="zh-CN"/>
        </w:rPr>
        <w:t>4</w:t>
      </w:r>
      <w:r>
        <w:rPr>
          <w:spacing w:val="-3"/>
          <w:sz w:val="28"/>
        </w:rPr>
        <w:t>小时，参</w:t>
      </w:r>
    </w:p>
    <w:p>
      <w:pPr>
        <w:pStyle w:val="4"/>
        <w:spacing w:before="140"/>
        <w:ind w:left="0" w:right="927" w:firstLine="0"/>
        <w:jc w:val="right"/>
        <w:rPr>
          <w:rFonts w:hint="default" w:ascii="Times New Roman" w:eastAsia="宋体"/>
          <w:lang w:val="en-US" w:eastAsia="zh-CN"/>
        </w:rPr>
      </w:pPr>
      <w:r>
        <w:rPr>
          <w:spacing w:val="-4"/>
        </w:rPr>
        <w:t xml:space="preserve">赛选手按照裁判长指令开始、结束比赛；模块二竞赛时间为 </w:t>
      </w:r>
      <w:r>
        <w:rPr>
          <w:rFonts w:hint="eastAsia" w:ascii="Times New Roman"/>
          <w:spacing w:val="-10"/>
          <w:lang w:val="en-US" w:eastAsia="zh-CN"/>
        </w:rPr>
        <w:t>0.5</w:t>
      </w:r>
    </w:p>
    <w:p>
      <w:pPr>
        <w:pStyle w:val="4"/>
        <w:spacing w:before="140"/>
        <w:ind w:firstLine="0"/>
      </w:pPr>
      <w:r>
        <w:rPr>
          <w:spacing w:val="-3"/>
        </w:rPr>
        <w:t>小时，实际竞赛时间由现场情况决定。</w:t>
      </w:r>
    </w:p>
    <w:p>
      <w:pPr>
        <w:pStyle w:val="11"/>
        <w:numPr>
          <w:ilvl w:val="0"/>
          <w:numId w:val="21"/>
        </w:numPr>
        <w:tabs>
          <w:tab w:val="left" w:pos="1374"/>
        </w:tabs>
        <w:spacing w:before="143" w:after="0" w:line="333" w:lineRule="auto"/>
        <w:ind w:left="605" w:right="883" w:firstLine="559"/>
        <w:jc w:val="both"/>
        <w:rPr>
          <w:sz w:val="28"/>
        </w:rPr>
      </w:pPr>
      <w:r>
        <w:rPr>
          <w:spacing w:val="-2"/>
          <w:sz w:val="28"/>
        </w:rPr>
        <w:t>参赛选手须按时到赛场等候检录、抽签进入赛场，并按照指</w:t>
      </w:r>
      <w:r>
        <w:rPr>
          <w:spacing w:val="-3"/>
          <w:sz w:val="28"/>
        </w:rPr>
        <w:t xml:space="preserve">定赛位号参加比赛。迟到 </w:t>
      </w:r>
      <w:r>
        <w:rPr>
          <w:rFonts w:ascii="Times New Roman" w:eastAsia="Times New Roman"/>
          <w:sz w:val="28"/>
        </w:rPr>
        <w:t>15</w:t>
      </w:r>
      <w:r>
        <w:rPr>
          <w:rFonts w:ascii="Times New Roman" w:eastAsia="Times New Roman"/>
          <w:spacing w:val="40"/>
          <w:sz w:val="28"/>
        </w:rPr>
        <w:t xml:space="preserve"> </w:t>
      </w:r>
      <w:r>
        <w:rPr>
          <w:sz w:val="28"/>
        </w:rPr>
        <w:t>分钟者，不得参加比赛。已检录入场</w:t>
      </w:r>
      <w:r>
        <w:rPr>
          <w:spacing w:val="-2"/>
          <w:sz w:val="28"/>
        </w:rPr>
        <w:t>的参赛选手未经允许，不得擅自离开。</w:t>
      </w:r>
    </w:p>
    <w:p>
      <w:pPr>
        <w:pStyle w:val="11"/>
        <w:numPr>
          <w:ilvl w:val="0"/>
          <w:numId w:val="21"/>
        </w:numPr>
        <w:tabs>
          <w:tab w:val="left" w:pos="1374"/>
        </w:tabs>
        <w:spacing w:before="44" w:after="0" w:line="333" w:lineRule="auto"/>
        <w:ind w:left="605" w:right="883" w:firstLine="559"/>
        <w:jc w:val="left"/>
        <w:rPr>
          <w:sz w:val="28"/>
        </w:rPr>
      </w:pPr>
      <w:r>
        <w:rPr>
          <w:spacing w:val="-2"/>
          <w:sz w:val="28"/>
        </w:rPr>
        <w:t>参赛选手进入比赛赛位，进行赛前准备，检查并确认赛位设施是否正常，并签字确认。</w:t>
      </w:r>
    </w:p>
    <w:p>
      <w:pPr>
        <w:pStyle w:val="11"/>
        <w:numPr>
          <w:ilvl w:val="0"/>
          <w:numId w:val="21"/>
        </w:numPr>
        <w:tabs>
          <w:tab w:val="left" w:pos="1374"/>
        </w:tabs>
        <w:spacing w:before="1" w:after="0" w:line="240" w:lineRule="auto"/>
        <w:ind w:left="1374" w:right="0" w:hanging="210"/>
        <w:jc w:val="left"/>
        <w:rPr>
          <w:sz w:val="28"/>
        </w:rPr>
      </w:pPr>
      <w:r>
        <w:rPr>
          <w:spacing w:val="-3"/>
          <w:sz w:val="28"/>
        </w:rPr>
        <w:t>裁判长宣布比赛开始，参赛选手才能进行切削加工。</w:t>
      </w:r>
    </w:p>
    <w:p>
      <w:pPr>
        <w:pStyle w:val="11"/>
        <w:numPr>
          <w:ilvl w:val="0"/>
          <w:numId w:val="21"/>
        </w:numPr>
        <w:tabs>
          <w:tab w:val="left" w:pos="1518"/>
        </w:tabs>
        <w:spacing w:before="142" w:after="0" w:line="333" w:lineRule="auto"/>
        <w:ind w:left="605" w:right="880" w:firstLine="559"/>
        <w:jc w:val="both"/>
        <w:rPr>
          <w:sz w:val="28"/>
        </w:rPr>
      </w:pPr>
      <w:r>
        <w:rPr>
          <w:spacing w:val="-3"/>
          <w:sz w:val="28"/>
        </w:rPr>
        <w:t xml:space="preserve">现场不允许选手自带 </w:t>
      </w:r>
      <w:r>
        <w:rPr>
          <w:rFonts w:ascii="Times New Roman" w:eastAsia="Times New Roman"/>
          <w:sz w:val="28"/>
        </w:rPr>
        <w:t>U</w:t>
      </w:r>
      <w:r>
        <w:rPr>
          <w:rFonts w:ascii="Times New Roman" w:eastAsia="Times New Roman"/>
          <w:spacing w:val="40"/>
          <w:sz w:val="28"/>
        </w:rPr>
        <w:t xml:space="preserve"> </w:t>
      </w:r>
      <w:r>
        <w:rPr>
          <w:sz w:val="28"/>
        </w:rPr>
        <w:t>盘，选手必须将全部数据文件存储</w:t>
      </w:r>
      <w:r>
        <w:rPr>
          <w:spacing w:val="-2"/>
          <w:sz w:val="28"/>
        </w:rPr>
        <w:t>至计算机指定盘符下，不按要求存储数据，导致数据丢失者，责任</w:t>
      </w:r>
      <w:r>
        <w:rPr>
          <w:spacing w:val="-4"/>
          <w:sz w:val="28"/>
        </w:rPr>
        <w:t>自负。</w:t>
      </w:r>
    </w:p>
    <w:p>
      <w:pPr>
        <w:pStyle w:val="11"/>
        <w:numPr>
          <w:ilvl w:val="0"/>
          <w:numId w:val="21"/>
        </w:numPr>
        <w:tabs>
          <w:tab w:val="left" w:pos="1500"/>
        </w:tabs>
        <w:spacing w:before="4" w:after="0" w:line="333" w:lineRule="auto"/>
        <w:ind w:left="605" w:right="880" w:firstLine="559"/>
        <w:jc w:val="both"/>
        <w:rPr>
          <w:sz w:val="28"/>
        </w:rPr>
      </w:pPr>
      <w:r>
        <w:rPr>
          <w:spacing w:val="-4"/>
          <w:sz w:val="28"/>
        </w:rPr>
        <w:t>赛位的每台数控机床配备一台计算机，供参赛队使用（都可</w:t>
      </w:r>
      <w:r>
        <w:rPr>
          <w:spacing w:val="-2"/>
          <w:sz w:val="28"/>
        </w:rPr>
        <w:t>进行通讯、编程和绘图）。在每场竞赛结束后，参赛队存储在计算机内的竞赛数据文件将被清除。</w:t>
      </w:r>
    </w:p>
    <w:p>
      <w:pPr>
        <w:pStyle w:val="11"/>
        <w:numPr>
          <w:ilvl w:val="0"/>
          <w:numId w:val="21"/>
        </w:numPr>
        <w:tabs>
          <w:tab w:val="left" w:pos="1513"/>
        </w:tabs>
        <w:spacing w:before="4" w:after="0" w:line="333" w:lineRule="auto"/>
        <w:ind w:left="605" w:right="788" w:firstLine="559"/>
        <w:jc w:val="left"/>
        <w:rPr>
          <w:sz w:val="28"/>
        </w:rPr>
      </w:pPr>
      <w:r>
        <w:rPr>
          <w:spacing w:val="-2"/>
          <w:sz w:val="28"/>
        </w:rPr>
        <w:t>参赛选手在比赛过程中不得擅自离开赛场，如有特殊情况，需经裁判长同意后，特殊处理。</w:t>
      </w:r>
    </w:p>
    <w:p>
      <w:pPr>
        <w:pStyle w:val="11"/>
        <w:numPr>
          <w:ilvl w:val="0"/>
          <w:numId w:val="21"/>
        </w:numPr>
        <w:tabs>
          <w:tab w:val="left" w:pos="1513"/>
        </w:tabs>
        <w:spacing w:before="2" w:after="0" w:line="336" w:lineRule="auto"/>
        <w:ind w:left="605" w:right="788" w:firstLine="559"/>
        <w:jc w:val="left"/>
        <w:rPr>
          <w:sz w:val="28"/>
        </w:rPr>
      </w:pPr>
      <w:r>
        <w:rPr>
          <w:spacing w:val="-2"/>
          <w:sz w:val="28"/>
        </w:rPr>
        <w:t>参赛选手在比赛过程中，如遇问题，需举手向裁判员提问。不同参赛队选手之间不得发生任何交流，否则，按作弊处理。</w:t>
      </w:r>
    </w:p>
    <w:p>
      <w:pPr>
        <w:pStyle w:val="11"/>
        <w:numPr>
          <w:ilvl w:val="0"/>
          <w:numId w:val="21"/>
        </w:numPr>
        <w:tabs>
          <w:tab w:val="left" w:pos="1513"/>
        </w:tabs>
        <w:spacing w:before="0" w:after="0" w:line="333" w:lineRule="auto"/>
        <w:ind w:left="605" w:right="880" w:firstLine="559"/>
        <w:jc w:val="both"/>
        <w:rPr>
          <w:sz w:val="28"/>
        </w:rPr>
      </w:pPr>
      <w:r>
        <w:rPr>
          <w:spacing w:val="-8"/>
          <w:sz w:val="28"/>
        </w:rPr>
        <w:t>参赛选手在竞赛期间未经执委会的批准，不得接受其他单位</w:t>
      </w:r>
      <w:r>
        <w:rPr>
          <w:spacing w:val="-2"/>
          <w:sz w:val="28"/>
        </w:rPr>
        <w:t>和个人进行的与竞赛内容相关的采访；参赛选手不得私自公开比赛相关资料。</w:t>
      </w:r>
    </w:p>
    <w:p>
      <w:pPr>
        <w:pStyle w:val="3"/>
        <w:spacing w:line="426" w:lineRule="exact"/>
      </w:pPr>
      <w:r>
        <w:rPr>
          <w:spacing w:val="-2"/>
        </w:rPr>
        <w:t>（</w:t>
      </w:r>
      <w:r>
        <w:rPr>
          <w:rFonts w:hint="eastAsia" w:eastAsia="宋体"/>
          <w:spacing w:val="-2"/>
          <w:lang w:val="en-US" w:eastAsia="zh-CN"/>
        </w:rPr>
        <w:t>二</w:t>
      </w:r>
      <w:r>
        <w:rPr>
          <w:spacing w:val="-2"/>
        </w:rPr>
        <w:t>）</w:t>
      </w:r>
      <w:r>
        <w:rPr>
          <w:spacing w:val="-4"/>
        </w:rPr>
        <w:t>工作人员须知</w:t>
      </w:r>
    </w:p>
    <w:p>
      <w:pPr>
        <w:pStyle w:val="11"/>
        <w:numPr>
          <w:ilvl w:val="0"/>
          <w:numId w:val="22"/>
        </w:numPr>
        <w:tabs>
          <w:tab w:val="left" w:pos="1374"/>
        </w:tabs>
        <w:spacing w:before="73" w:after="0" w:line="336" w:lineRule="auto"/>
        <w:ind w:left="605" w:right="741" w:firstLine="559"/>
        <w:jc w:val="left"/>
        <w:rPr>
          <w:sz w:val="28"/>
        </w:rPr>
      </w:pPr>
      <w:r>
        <w:rPr>
          <w:spacing w:val="-8"/>
          <w:sz w:val="28"/>
        </w:rPr>
        <w:t>工作人员必须服从赛项执委会统一指挥，佩戴工作人员标识，</w:t>
      </w:r>
      <w:r>
        <w:rPr>
          <w:spacing w:val="-2"/>
          <w:sz w:val="28"/>
        </w:rPr>
        <w:t>认真履行职责，做好竞赛服务工作。</w:t>
      </w:r>
    </w:p>
    <w:p>
      <w:pPr>
        <w:pStyle w:val="11"/>
        <w:numPr>
          <w:ilvl w:val="0"/>
          <w:numId w:val="22"/>
        </w:numPr>
        <w:tabs>
          <w:tab w:val="left" w:pos="1374"/>
        </w:tabs>
        <w:spacing w:before="0" w:after="0" w:line="333" w:lineRule="auto"/>
        <w:ind w:left="605" w:right="883" w:firstLine="559"/>
        <w:jc w:val="left"/>
        <w:rPr>
          <w:sz w:val="28"/>
        </w:rPr>
      </w:pPr>
      <w:r>
        <w:rPr>
          <w:spacing w:val="-2"/>
          <w:sz w:val="28"/>
        </w:rPr>
        <w:t>工作人员按照分工准时上岗，不得擅自离岗，应认真履行各自的工作职责，保证竞赛工作的顺利进行。</w:t>
      </w:r>
    </w:p>
    <w:p>
      <w:pPr>
        <w:pStyle w:val="11"/>
        <w:numPr>
          <w:ilvl w:val="0"/>
          <w:numId w:val="22"/>
        </w:numPr>
        <w:tabs>
          <w:tab w:val="left" w:pos="1374"/>
        </w:tabs>
        <w:spacing w:before="0" w:after="0" w:line="333" w:lineRule="auto"/>
        <w:ind w:left="605" w:right="880" w:firstLine="559"/>
        <w:jc w:val="both"/>
        <w:rPr>
          <w:sz w:val="28"/>
        </w:rPr>
      </w:pPr>
      <w:r>
        <w:rPr>
          <w:spacing w:val="-2"/>
          <w:sz w:val="28"/>
        </w:rPr>
        <w:t>工作人员应在规定的区域内工作，未经许可，不得擅自进入竞赛场地。如需进场，需经过裁判长同意，核准证件，有裁判跟随</w:t>
      </w:r>
      <w:r>
        <w:rPr>
          <w:spacing w:val="-4"/>
          <w:sz w:val="28"/>
        </w:rPr>
        <w:t>入场。</w:t>
      </w:r>
    </w:p>
    <w:p>
      <w:pPr>
        <w:pStyle w:val="11"/>
        <w:numPr>
          <w:ilvl w:val="0"/>
          <w:numId w:val="22"/>
        </w:numPr>
        <w:tabs>
          <w:tab w:val="left" w:pos="1374"/>
        </w:tabs>
        <w:spacing w:before="3" w:after="0" w:line="333" w:lineRule="auto"/>
        <w:ind w:left="605" w:right="883" w:firstLine="559"/>
        <w:jc w:val="left"/>
        <w:rPr>
          <w:sz w:val="28"/>
        </w:rPr>
      </w:pPr>
      <w:r>
        <w:rPr>
          <w:spacing w:val="-2"/>
          <w:sz w:val="28"/>
        </w:rPr>
        <w:t>如遇突发事件，须及时向裁判员报告，同时做好疏导工作，避免重大事故发生。</w:t>
      </w:r>
    </w:p>
    <w:p>
      <w:pPr>
        <w:pStyle w:val="11"/>
        <w:numPr>
          <w:ilvl w:val="0"/>
          <w:numId w:val="22"/>
        </w:numPr>
        <w:tabs>
          <w:tab w:val="left" w:pos="1374"/>
        </w:tabs>
        <w:spacing w:before="1" w:after="0" w:line="240" w:lineRule="auto"/>
        <w:ind w:left="1374" w:right="0" w:hanging="210"/>
        <w:jc w:val="left"/>
        <w:rPr>
          <w:sz w:val="28"/>
        </w:rPr>
      </w:pPr>
      <w:r>
        <w:rPr>
          <w:spacing w:val="-1"/>
          <w:sz w:val="28"/>
        </w:rPr>
        <w:t>竞赛期间，工作人员不得干涉及个人工作职责之外的事宜，</w:t>
      </w:r>
    </w:p>
    <w:p>
      <w:pPr>
        <w:pStyle w:val="4"/>
        <w:spacing w:before="44" w:line="333" w:lineRule="auto"/>
        <w:ind w:right="880" w:firstLine="0"/>
        <w:jc w:val="both"/>
      </w:pPr>
      <w:r>
        <w:rPr>
          <w:spacing w:val="-2"/>
        </w:rPr>
        <w:t>不得利用工作之便，弄虚作假、徇私舞弊。如有上述现象或因工作不负责任的情况，造成竞赛程序无法继续进行，由赛项执委会视情节轻重，给予通报批评或停止工作，并通知其所在单位做出相应处</w:t>
      </w:r>
      <w:r>
        <w:rPr>
          <w:spacing w:val="-6"/>
        </w:rPr>
        <w:t>理。</w:t>
      </w:r>
    </w:p>
    <w:p>
      <w:pPr>
        <w:pStyle w:val="3"/>
        <w:spacing w:line="427" w:lineRule="exact"/>
      </w:pPr>
      <w:r>
        <w:rPr>
          <w:spacing w:val="-2"/>
        </w:rPr>
        <w:t>（</w:t>
      </w:r>
      <w:r>
        <w:rPr>
          <w:rFonts w:hint="eastAsia" w:eastAsia="宋体"/>
          <w:spacing w:val="-2"/>
          <w:lang w:val="en-US" w:eastAsia="zh-CN"/>
        </w:rPr>
        <w:t>三</w:t>
      </w:r>
      <w:r>
        <w:rPr>
          <w:spacing w:val="-2"/>
        </w:rPr>
        <w:t>）</w:t>
      </w:r>
      <w:r>
        <w:rPr>
          <w:spacing w:val="-4"/>
        </w:rPr>
        <w:t>裁判员须知</w:t>
      </w:r>
    </w:p>
    <w:p>
      <w:pPr>
        <w:pStyle w:val="11"/>
        <w:numPr>
          <w:ilvl w:val="0"/>
          <w:numId w:val="23"/>
        </w:numPr>
        <w:tabs>
          <w:tab w:val="left" w:pos="1374"/>
        </w:tabs>
        <w:spacing w:before="76" w:after="0" w:line="336" w:lineRule="auto"/>
        <w:ind w:left="605" w:right="883" w:firstLine="559"/>
        <w:jc w:val="left"/>
        <w:rPr>
          <w:sz w:val="28"/>
        </w:rPr>
      </w:pPr>
      <w:r>
        <w:rPr>
          <w:spacing w:val="-2"/>
          <w:sz w:val="28"/>
        </w:rPr>
        <w:t>裁判员执裁期间，统一着装并佩戴裁判员标识，举止文明礼貌，接受参赛人员的监督。</w:t>
      </w:r>
    </w:p>
    <w:p>
      <w:pPr>
        <w:pStyle w:val="11"/>
        <w:numPr>
          <w:ilvl w:val="0"/>
          <w:numId w:val="23"/>
        </w:numPr>
        <w:tabs>
          <w:tab w:val="left" w:pos="1374"/>
        </w:tabs>
        <w:spacing w:before="0" w:after="0" w:line="333" w:lineRule="auto"/>
        <w:ind w:left="605" w:right="883" w:firstLine="559"/>
        <w:jc w:val="left"/>
        <w:rPr>
          <w:sz w:val="28"/>
        </w:rPr>
      </w:pPr>
      <w:r>
        <w:rPr>
          <w:spacing w:val="-2"/>
          <w:sz w:val="28"/>
        </w:rPr>
        <w:t>严守竞赛纪律，执行竞赛规则，服从赛项执委会和裁判长的领导。按照分工开展工作，始终坚守工作岗位，不得擅自离岗。</w:t>
      </w:r>
    </w:p>
    <w:p>
      <w:pPr>
        <w:pStyle w:val="11"/>
        <w:numPr>
          <w:ilvl w:val="0"/>
          <w:numId w:val="23"/>
        </w:numPr>
        <w:tabs>
          <w:tab w:val="left" w:pos="1374"/>
        </w:tabs>
        <w:spacing w:before="0" w:after="0" w:line="333" w:lineRule="auto"/>
        <w:ind w:left="605" w:right="883" w:firstLine="559"/>
        <w:jc w:val="left"/>
        <w:rPr>
          <w:sz w:val="28"/>
        </w:rPr>
      </w:pPr>
      <w:r>
        <w:rPr>
          <w:spacing w:val="-2"/>
          <w:sz w:val="28"/>
        </w:rPr>
        <w:t>裁判员的工作分为检录裁判、现场执裁、加密裁判、检测裁判、检测监督裁判、数据录入裁判等。</w:t>
      </w:r>
    </w:p>
    <w:p>
      <w:pPr>
        <w:pStyle w:val="11"/>
        <w:numPr>
          <w:ilvl w:val="0"/>
          <w:numId w:val="23"/>
        </w:numPr>
        <w:tabs>
          <w:tab w:val="left" w:pos="1374"/>
        </w:tabs>
        <w:spacing w:before="1" w:after="0" w:line="240" w:lineRule="auto"/>
        <w:ind w:left="1374" w:right="0" w:hanging="210"/>
        <w:jc w:val="left"/>
        <w:rPr>
          <w:sz w:val="28"/>
        </w:rPr>
      </w:pPr>
      <w:r>
        <w:rPr>
          <w:spacing w:val="-3"/>
          <w:sz w:val="28"/>
        </w:rPr>
        <w:t>裁判员在工作期间严禁私自使用各种器材进行摄像或照相。</w:t>
      </w:r>
    </w:p>
    <w:p>
      <w:pPr>
        <w:pStyle w:val="11"/>
        <w:numPr>
          <w:ilvl w:val="0"/>
          <w:numId w:val="23"/>
        </w:numPr>
        <w:tabs>
          <w:tab w:val="left" w:pos="1374"/>
        </w:tabs>
        <w:spacing w:before="143" w:after="0" w:line="333" w:lineRule="auto"/>
        <w:ind w:left="605" w:right="883" w:firstLine="559"/>
        <w:jc w:val="left"/>
        <w:rPr>
          <w:sz w:val="28"/>
        </w:rPr>
      </w:pPr>
      <w:r>
        <w:rPr>
          <w:spacing w:val="-2"/>
          <w:sz w:val="28"/>
        </w:rPr>
        <w:t>现场执裁的裁判员负责检查选手携带的物品，违规物品一律清出赛场，比赛结束后裁判员要命令选手停止加工。</w:t>
      </w:r>
    </w:p>
    <w:p>
      <w:pPr>
        <w:pStyle w:val="11"/>
        <w:numPr>
          <w:ilvl w:val="0"/>
          <w:numId w:val="23"/>
        </w:numPr>
        <w:tabs>
          <w:tab w:val="left" w:pos="1374"/>
        </w:tabs>
        <w:spacing w:before="1" w:after="0" w:line="240" w:lineRule="auto"/>
        <w:ind w:left="1374" w:right="0" w:hanging="210"/>
        <w:jc w:val="left"/>
        <w:rPr>
          <w:sz w:val="28"/>
        </w:rPr>
      </w:pPr>
      <w:r>
        <w:rPr>
          <w:spacing w:val="-3"/>
          <w:sz w:val="28"/>
        </w:rPr>
        <w:t>比赛中所有裁判员不得影响选手正常竞赛。</w:t>
      </w:r>
    </w:p>
    <w:p>
      <w:pPr>
        <w:pStyle w:val="11"/>
        <w:numPr>
          <w:ilvl w:val="0"/>
          <w:numId w:val="23"/>
        </w:numPr>
        <w:tabs>
          <w:tab w:val="left" w:pos="1374"/>
        </w:tabs>
        <w:spacing w:before="143" w:after="0" w:line="333" w:lineRule="auto"/>
        <w:ind w:left="605" w:right="883" w:firstLine="559"/>
        <w:jc w:val="both"/>
        <w:rPr>
          <w:sz w:val="28"/>
        </w:rPr>
      </w:pPr>
      <w:r>
        <w:rPr>
          <w:spacing w:val="-2"/>
          <w:sz w:val="28"/>
        </w:rPr>
        <w:t>严格执行赛场纪律，不得向参赛选手暗示或解答与竞赛有关的内容。及时制止选手的违纪行为。对裁判工作中有争议的技术问题、突发事件要及时处理、妥善解决，并及时向裁判长汇报。</w:t>
      </w:r>
    </w:p>
    <w:p>
      <w:pPr>
        <w:pStyle w:val="11"/>
        <w:numPr>
          <w:ilvl w:val="0"/>
          <w:numId w:val="23"/>
        </w:numPr>
        <w:tabs>
          <w:tab w:val="left" w:pos="1374"/>
        </w:tabs>
        <w:spacing w:before="4" w:after="0" w:line="333" w:lineRule="auto"/>
        <w:ind w:left="605" w:right="883" w:firstLine="559"/>
        <w:jc w:val="both"/>
        <w:rPr>
          <w:sz w:val="28"/>
        </w:rPr>
      </w:pPr>
      <w:r>
        <w:rPr>
          <w:spacing w:val="-2"/>
          <w:sz w:val="28"/>
        </w:rPr>
        <w:t>要提醒选手注意操作安全，对于选手的违规操作或有可能引发人生伤害、设备损坏等事故的行为，应立即制止并向现场负责人</w:t>
      </w:r>
      <w:r>
        <w:rPr>
          <w:spacing w:val="-4"/>
          <w:sz w:val="28"/>
        </w:rPr>
        <w:t>报告。</w:t>
      </w:r>
    </w:p>
    <w:p>
      <w:pPr>
        <w:pStyle w:val="11"/>
        <w:numPr>
          <w:ilvl w:val="0"/>
          <w:numId w:val="23"/>
        </w:numPr>
        <w:tabs>
          <w:tab w:val="left" w:pos="1374"/>
        </w:tabs>
        <w:spacing w:before="4" w:after="0" w:line="333" w:lineRule="auto"/>
        <w:ind w:left="605" w:right="741" w:firstLine="559"/>
        <w:jc w:val="left"/>
        <w:rPr>
          <w:sz w:val="28"/>
        </w:rPr>
      </w:pPr>
      <w:r>
        <w:rPr>
          <w:spacing w:val="-4"/>
          <w:sz w:val="28"/>
        </w:rPr>
        <w:t>严格执行竞赛项目评分标准，做到公平、公正、真实、准确，</w:t>
      </w:r>
      <w:r>
        <w:rPr>
          <w:spacing w:val="-2"/>
          <w:sz w:val="28"/>
        </w:rPr>
        <w:t>杜绝随意打分；严禁利用工作之便，弄虚作假、徇私舞弊。</w:t>
      </w:r>
    </w:p>
    <w:p>
      <w:pPr>
        <w:pStyle w:val="11"/>
        <w:numPr>
          <w:ilvl w:val="0"/>
          <w:numId w:val="23"/>
        </w:numPr>
        <w:tabs>
          <w:tab w:val="left" w:pos="1513"/>
        </w:tabs>
        <w:spacing w:before="1" w:after="0" w:line="336" w:lineRule="auto"/>
        <w:ind w:left="605" w:right="880" w:firstLine="559"/>
        <w:jc w:val="left"/>
        <w:rPr>
          <w:sz w:val="28"/>
        </w:rPr>
      </w:pPr>
      <w:r>
        <w:rPr>
          <w:spacing w:val="-12"/>
          <w:sz w:val="28"/>
        </w:rPr>
        <w:t>严格遵守保密纪律。裁判员不得私自与参赛选手或代表队联</w:t>
      </w:r>
      <w:r>
        <w:rPr>
          <w:spacing w:val="-2"/>
          <w:sz w:val="28"/>
        </w:rPr>
        <w:t>系，不得透露竞赛的有关情况。</w:t>
      </w:r>
    </w:p>
    <w:p>
      <w:pPr>
        <w:pStyle w:val="11"/>
        <w:numPr>
          <w:ilvl w:val="0"/>
          <w:numId w:val="23"/>
        </w:numPr>
        <w:tabs>
          <w:tab w:val="left" w:pos="1500"/>
        </w:tabs>
        <w:spacing w:before="0" w:after="0" w:line="355" w:lineRule="exact"/>
        <w:ind w:left="1500" w:right="0" w:hanging="336"/>
        <w:jc w:val="left"/>
        <w:rPr>
          <w:sz w:val="28"/>
        </w:rPr>
      </w:pPr>
      <w:r>
        <w:rPr>
          <w:spacing w:val="-3"/>
          <w:sz w:val="28"/>
        </w:rPr>
        <w:t>裁判员必须参加赛前培训，否则取消竞赛裁判资格。</w:t>
      </w:r>
    </w:p>
    <w:p>
      <w:pPr>
        <w:pStyle w:val="11"/>
        <w:numPr>
          <w:ilvl w:val="0"/>
          <w:numId w:val="23"/>
        </w:numPr>
        <w:tabs>
          <w:tab w:val="left" w:pos="1513"/>
        </w:tabs>
        <w:spacing w:before="140" w:after="0" w:line="240" w:lineRule="auto"/>
        <w:ind w:left="1513" w:right="0" w:hanging="349"/>
        <w:jc w:val="left"/>
        <w:rPr>
          <w:sz w:val="28"/>
        </w:rPr>
      </w:pPr>
      <w:r>
        <w:rPr>
          <w:spacing w:val="-3"/>
          <w:sz w:val="28"/>
        </w:rPr>
        <w:t>竞赛过程中如出现问题或异议，服从裁判长的裁决。</w:t>
      </w:r>
    </w:p>
    <w:p>
      <w:pPr>
        <w:pStyle w:val="11"/>
        <w:numPr>
          <w:ilvl w:val="0"/>
          <w:numId w:val="23"/>
        </w:numPr>
        <w:tabs>
          <w:tab w:val="left" w:pos="1513"/>
        </w:tabs>
        <w:spacing w:before="44" w:after="0" w:line="333" w:lineRule="auto"/>
        <w:ind w:left="605" w:right="880" w:firstLine="559"/>
        <w:jc w:val="both"/>
        <w:rPr>
          <w:sz w:val="28"/>
        </w:rPr>
      </w:pPr>
      <w:r>
        <w:rPr>
          <w:spacing w:val="-4"/>
          <w:sz w:val="28"/>
        </w:rPr>
        <w:t>竞赛期间，因裁判人员工作不负责任，造成竞赛程序无法继</w:t>
      </w:r>
      <w:r>
        <w:rPr>
          <w:spacing w:val="-2"/>
          <w:sz w:val="28"/>
        </w:rPr>
        <w:t>续进行或评判结果不真实的情况，由赛项执委会视情节轻重，给予通报批评或停止裁判资格，并通知其所在单位做出相应处理。</w:t>
      </w:r>
    </w:p>
    <w:p>
      <w:pPr>
        <w:pStyle w:val="2"/>
      </w:pPr>
      <w:r>
        <w:rPr>
          <w:spacing w:val="-5"/>
        </w:rPr>
        <w:t>十五、申诉与仲裁</w:t>
      </w:r>
    </w:p>
    <w:p>
      <w:pPr>
        <w:spacing w:line="500" w:lineRule="exact"/>
        <w:ind w:firstLine="554" w:firstLineChars="200"/>
        <w:rPr>
          <w:rFonts w:ascii="宋体" w:hAnsi="宋体" w:eastAsia="宋体" w:cs="宋体"/>
          <w:b/>
          <w:bCs/>
          <w:spacing w:val="-2"/>
          <w:sz w:val="28"/>
          <w:szCs w:val="28"/>
          <w:lang w:val="en-US" w:eastAsia="zh-CN" w:bidi="ar-SA"/>
        </w:rPr>
      </w:pPr>
      <w:r>
        <w:rPr>
          <w:rFonts w:hint="eastAsia" w:ascii="宋体" w:hAnsi="宋体" w:eastAsia="宋体" w:cs="宋体"/>
          <w:b/>
          <w:bCs/>
          <w:spacing w:val="-2"/>
          <w:sz w:val="28"/>
          <w:szCs w:val="28"/>
          <w:lang w:val="en-US" w:eastAsia="zh-CN" w:bidi="ar-SA"/>
        </w:rPr>
        <w:t>（一）申诉</w:t>
      </w:r>
    </w:p>
    <w:p>
      <w:pPr>
        <w:pStyle w:val="4"/>
        <w:spacing w:before="140" w:line="333" w:lineRule="auto"/>
        <w:ind w:right="880"/>
        <w:jc w:val="both"/>
        <w:rPr>
          <w:rFonts w:ascii="宋体" w:hAnsi="宋体" w:eastAsia="宋体" w:cs="宋体"/>
          <w:spacing w:val="-4"/>
          <w:sz w:val="28"/>
          <w:szCs w:val="22"/>
          <w:lang w:val="en-US" w:eastAsia="zh-CN" w:bidi="ar-SA"/>
        </w:rPr>
      </w:pPr>
      <w:r>
        <w:rPr>
          <w:rFonts w:ascii="宋体" w:hAnsi="宋体" w:eastAsia="宋体" w:cs="宋体"/>
          <w:spacing w:val="-4"/>
          <w:sz w:val="28"/>
          <w:szCs w:val="22"/>
          <w:lang w:val="en-US" w:eastAsia="zh-CN" w:bidi="ar-SA"/>
        </w:rPr>
        <w:t>1.</w:t>
      </w:r>
      <w:r>
        <w:rPr>
          <w:rFonts w:hint="eastAsia" w:ascii="宋体" w:hAnsi="宋体" w:eastAsia="宋体" w:cs="宋体"/>
          <w:spacing w:val="-4"/>
          <w:sz w:val="28"/>
          <w:szCs w:val="22"/>
          <w:lang w:val="en-US" w:eastAsia="zh-CN" w:bidi="ar-SA"/>
        </w:rPr>
        <w:t>参赛队对不符合竞赛规定的软硬件设备，有失公正的评判，以及对工作人员的违规行为等，均可提出申诉；</w:t>
      </w:r>
    </w:p>
    <w:p>
      <w:pPr>
        <w:pStyle w:val="4"/>
        <w:spacing w:before="140" w:line="333" w:lineRule="auto"/>
        <w:ind w:right="880"/>
        <w:jc w:val="both"/>
        <w:rPr>
          <w:rFonts w:ascii="宋体" w:hAnsi="宋体" w:eastAsia="宋体" w:cs="宋体"/>
          <w:spacing w:val="-4"/>
          <w:sz w:val="28"/>
          <w:szCs w:val="22"/>
          <w:lang w:val="en-US" w:eastAsia="zh-CN" w:bidi="ar-SA"/>
        </w:rPr>
      </w:pPr>
      <w:r>
        <w:rPr>
          <w:rFonts w:ascii="宋体" w:hAnsi="宋体" w:eastAsia="宋体" w:cs="宋体"/>
          <w:spacing w:val="-4"/>
          <w:sz w:val="28"/>
          <w:szCs w:val="22"/>
          <w:lang w:val="en-US" w:eastAsia="zh-CN" w:bidi="ar-SA"/>
        </w:rPr>
        <w:t>2.</w:t>
      </w:r>
      <w:r>
        <w:rPr>
          <w:rFonts w:hint="eastAsia" w:ascii="宋体" w:hAnsi="宋体" w:eastAsia="宋体" w:cs="宋体"/>
          <w:spacing w:val="-4"/>
          <w:sz w:val="28"/>
          <w:szCs w:val="22"/>
          <w:lang w:val="en-US" w:eastAsia="zh-CN" w:bidi="ar-SA"/>
        </w:rPr>
        <w:t>申诉时，应递交由参赛队领队亲笔签字同意的书面报告，报告应对申诉事件的现象、发生的时间、涉及的人员、申诉依据与理由等进行充分、实事求是的叙述。事实依据不充分、仅凭主观臆断的申诉不予受理；</w:t>
      </w:r>
    </w:p>
    <w:p>
      <w:pPr>
        <w:pStyle w:val="4"/>
        <w:spacing w:before="140" w:line="333" w:lineRule="auto"/>
        <w:ind w:right="880"/>
        <w:jc w:val="both"/>
        <w:rPr>
          <w:rFonts w:ascii="宋体" w:hAnsi="宋体" w:eastAsia="宋体" w:cs="宋体"/>
          <w:spacing w:val="-4"/>
          <w:sz w:val="28"/>
          <w:szCs w:val="22"/>
          <w:lang w:val="en-US" w:eastAsia="zh-CN" w:bidi="ar-SA"/>
        </w:rPr>
      </w:pPr>
      <w:r>
        <w:rPr>
          <w:rFonts w:ascii="宋体" w:hAnsi="宋体" w:eastAsia="宋体" w:cs="宋体"/>
          <w:spacing w:val="-4"/>
          <w:sz w:val="28"/>
          <w:szCs w:val="22"/>
          <w:lang w:val="en-US" w:eastAsia="zh-CN" w:bidi="ar-SA"/>
        </w:rPr>
        <w:t>3.</w:t>
      </w:r>
      <w:r>
        <w:rPr>
          <w:rFonts w:hint="eastAsia" w:ascii="宋体" w:hAnsi="宋体" w:eastAsia="宋体" w:cs="宋体"/>
          <w:spacing w:val="-4"/>
          <w:sz w:val="28"/>
          <w:szCs w:val="22"/>
          <w:lang w:val="en-US" w:eastAsia="zh-CN" w:bidi="ar-SA"/>
        </w:rPr>
        <w:t>申诉时效：竞赛结束后</w:t>
      </w:r>
      <w:r>
        <w:rPr>
          <w:rFonts w:ascii="宋体" w:hAnsi="宋体" w:eastAsia="宋体" w:cs="宋体"/>
          <w:spacing w:val="-4"/>
          <w:sz w:val="28"/>
          <w:szCs w:val="22"/>
          <w:lang w:val="en-US" w:eastAsia="zh-CN" w:bidi="ar-SA"/>
        </w:rPr>
        <w:t>1</w:t>
      </w:r>
      <w:r>
        <w:rPr>
          <w:rFonts w:hint="eastAsia" w:ascii="宋体" w:hAnsi="宋体" w:eastAsia="宋体" w:cs="宋体"/>
          <w:spacing w:val="-4"/>
          <w:sz w:val="28"/>
          <w:szCs w:val="22"/>
          <w:lang w:val="en-US" w:eastAsia="zh-CN" w:bidi="ar-SA"/>
        </w:rPr>
        <w:t>小时内提出，超过时效将不予受理申诉；</w:t>
      </w:r>
    </w:p>
    <w:p>
      <w:pPr>
        <w:pStyle w:val="4"/>
        <w:spacing w:before="140" w:line="333" w:lineRule="auto"/>
        <w:ind w:right="880"/>
        <w:jc w:val="both"/>
        <w:rPr>
          <w:rFonts w:ascii="宋体" w:hAnsi="宋体" w:eastAsia="宋体" w:cs="宋体"/>
          <w:spacing w:val="-4"/>
          <w:sz w:val="28"/>
          <w:szCs w:val="22"/>
          <w:lang w:val="en-US" w:eastAsia="zh-CN" w:bidi="ar-SA"/>
        </w:rPr>
      </w:pPr>
      <w:r>
        <w:rPr>
          <w:rFonts w:ascii="宋体" w:hAnsi="宋体" w:eastAsia="宋体" w:cs="宋体"/>
          <w:spacing w:val="-4"/>
          <w:sz w:val="28"/>
          <w:szCs w:val="22"/>
          <w:lang w:val="en-US" w:eastAsia="zh-CN" w:bidi="ar-SA"/>
        </w:rPr>
        <w:t>4.</w:t>
      </w:r>
      <w:r>
        <w:rPr>
          <w:rFonts w:hint="eastAsia" w:ascii="宋体" w:hAnsi="宋体" w:eastAsia="宋体" w:cs="宋体"/>
          <w:spacing w:val="-4"/>
          <w:sz w:val="28"/>
          <w:szCs w:val="22"/>
          <w:lang w:val="en-US" w:eastAsia="zh-CN" w:bidi="ar-SA"/>
        </w:rPr>
        <w:t>申诉处理：赛场专设仲裁工作组受理申诉，收到申诉报告之后，根据申诉事由进行审查，</w:t>
      </w:r>
      <w:r>
        <w:rPr>
          <w:rFonts w:ascii="宋体" w:hAnsi="宋体" w:eastAsia="宋体" w:cs="宋体"/>
          <w:spacing w:val="-4"/>
          <w:sz w:val="28"/>
          <w:szCs w:val="22"/>
          <w:lang w:val="en-US" w:eastAsia="zh-CN" w:bidi="ar-SA"/>
        </w:rPr>
        <w:t>3</w:t>
      </w:r>
      <w:r>
        <w:rPr>
          <w:rFonts w:hint="eastAsia" w:ascii="宋体" w:hAnsi="宋体" w:eastAsia="宋体" w:cs="宋体"/>
          <w:spacing w:val="-4"/>
          <w:sz w:val="28"/>
          <w:szCs w:val="22"/>
          <w:lang w:val="en-US" w:eastAsia="zh-CN" w:bidi="ar-SA"/>
        </w:rPr>
        <w:t>小时内书面通知申诉方，告知申诉处理结果；</w:t>
      </w:r>
    </w:p>
    <w:p>
      <w:pPr>
        <w:pStyle w:val="4"/>
        <w:spacing w:before="140" w:line="333" w:lineRule="auto"/>
        <w:ind w:right="880"/>
        <w:jc w:val="both"/>
        <w:rPr>
          <w:rFonts w:ascii="宋体" w:hAnsi="宋体" w:eastAsia="宋体" w:cs="宋体"/>
          <w:spacing w:val="-4"/>
          <w:sz w:val="28"/>
          <w:szCs w:val="22"/>
          <w:lang w:val="en-US" w:eastAsia="zh-CN" w:bidi="ar-SA"/>
        </w:rPr>
      </w:pPr>
      <w:r>
        <w:rPr>
          <w:rFonts w:ascii="宋体" w:hAnsi="宋体" w:eastAsia="宋体" w:cs="宋体"/>
          <w:spacing w:val="-4"/>
          <w:sz w:val="28"/>
          <w:szCs w:val="22"/>
          <w:lang w:val="en-US" w:eastAsia="zh-CN" w:bidi="ar-SA"/>
        </w:rPr>
        <w:t>5.</w:t>
      </w:r>
      <w:r>
        <w:rPr>
          <w:rFonts w:hint="eastAsia" w:ascii="宋体" w:hAnsi="宋体" w:eastAsia="宋体" w:cs="宋体"/>
          <w:spacing w:val="-4"/>
          <w:sz w:val="28"/>
          <w:szCs w:val="22"/>
          <w:lang w:val="en-US" w:eastAsia="zh-CN" w:bidi="ar-SA"/>
        </w:rPr>
        <w:t>申诉人不得无故拒不接受处理结果，不允许采取过激行为刁难、攻击工作人员，否则视为放弃申诉。</w:t>
      </w:r>
    </w:p>
    <w:p>
      <w:pPr>
        <w:spacing w:line="500" w:lineRule="exact"/>
        <w:ind w:firstLine="554" w:firstLineChars="200"/>
        <w:rPr>
          <w:rFonts w:ascii="宋体" w:hAnsi="宋体" w:eastAsia="宋体" w:cs="宋体"/>
          <w:b/>
          <w:bCs/>
          <w:spacing w:val="-2"/>
          <w:sz w:val="28"/>
          <w:szCs w:val="28"/>
          <w:lang w:val="en-US" w:eastAsia="zh-CN" w:bidi="ar-SA"/>
        </w:rPr>
      </w:pPr>
      <w:r>
        <w:rPr>
          <w:rFonts w:hint="eastAsia" w:ascii="宋体" w:hAnsi="宋体" w:eastAsia="宋体" w:cs="宋体"/>
          <w:b/>
          <w:bCs/>
          <w:spacing w:val="-2"/>
          <w:sz w:val="28"/>
          <w:szCs w:val="28"/>
          <w:lang w:val="en-US" w:eastAsia="zh-CN" w:bidi="ar-SA"/>
        </w:rPr>
        <w:t>（二）仲裁</w:t>
      </w:r>
    </w:p>
    <w:p>
      <w:pPr>
        <w:pStyle w:val="4"/>
        <w:spacing w:before="140" w:line="333" w:lineRule="auto"/>
        <w:ind w:right="880"/>
        <w:jc w:val="both"/>
        <w:rPr>
          <w:rFonts w:ascii="宋体" w:hAnsi="宋体" w:eastAsia="宋体" w:cs="宋体"/>
          <w:spacing w:val="-4"/>
          <w:sz w:val="28"/>
          <w:szCs w:val="22"/>
          <w:lang w:val="en-US" w:eastAsia="zh-CN" w:bidi="ar-SA"/>
        </w:rPr>
      </w:pPr>
      <w:r>
        <w:rPr>
          <w:rFonts w:ascii="宋体" w:hAnsi="宋体" w:eastAsia="宋体" w:cs="宋体"/>
          <w:spacing w:val="-4"/>
          <w:sz w:val="28"/>
          <w:szCs w:val="22"/>
          <w:lang w:val="en-US" w:eastAsia="zh-CN" w:bidi="ar-SA"/>
        </w:rPr>
        <w:t>1.</w:t>
      </w:r>
      <w:r>
        <w:rPr>
          <w:rFonts w:hint="eastAsia" w:ascii="宋体" w:hAnsi="宋体" w:eastAsia="宋体" w:cs="宋体"/>
          <w:spacing w:val="-4"/>
          <w:sz w:val="28"/>
          <w:szCs w:val="22"/>
          <w:lang w:val="en-US" w:eastAsia="zh-CN" w:bidi="ar-SA"/>
        </w:rPr>
        <w:t>组委会下设仲裁工作组，负责受理竞赛中出现的所有申诉并进行仲裁，以保证竞赛的顺利进行和竞赛结果公平、公正；</w:t>
      </w:r>
    </w:p>
    <w:p>
      <w:pPr>
        <w:pStyle w:val="4"/>
        <w:spacing w:before="140" w:line="333" w:lineRule="auto"/>
        <w:ind w:right="880"/>
        <w:jc w:val="both"/>
        <w:rPr>
          <w:rFonts w:ascii="宋体" w:hAnsi="宋体" w:eastAsia="宋体" w:cs="宋体"/>
          <w:spacing w:val="-4"/>
          <w:sz w:val="28"/>
          <w:szCs w:val="22"/>
          <w:lang w:val="en-US" w:eastAsia="zh-CN" w:bidi="ar-SA"/>
        </w:rPr>
      </w:pPr>
      <w:r>
        <w:rPr>
          <w:rFonts w:ascii="宋体" w:hAnsi="宋体" w:eastAsia="宋体" w:cs="宋体"/>
          <w:spacing w:val="-4"/>
          <w:sz w:val="28"/>
          <w:szCs w:val="22"/>
          <w:lang w:val="en-US" w:eastAsia="zh-CN" w:bidi="ar-SA"/>
        </w:rPr>
        <w:t>2.</w:t>
      </w:r>
      <w:r>
        <w:rPr>
          <w:rFonts w:hint="eastAsia" w:ascii="宋体" w:hAnsi="宋体" w:eastAsia="宋体" w:cs="宋体"/>
          <w:spacing w:val="-4"/>
          <w:sz w:val="28"/>
          <w:szCs w:val="22"/>
          <w:lang w:val="en-US" w:eastAsia="zh-CN" w:bidi="ar-SA"/>
        </w:rPr>
        <w:t>仲裁工作组的裁决为最终裁决，参赛队不得因申诉或对处理意见不服而停止比赛或滋事，否则按弃权处理。</w:t>
      </w:r>
    </w:p>
    <w:p>
      <w:pPr>
        <w:pStyle w:val="2"/>
        <w:rPr>
          <w:spacing w:val="-5"/>
        </w:rPr>
      </w:pPr>
      <w:r>
        <w:rPr>
          <w:rFonts w:hint="eastAsia"/>
          <w:spacing w:val="-5"/>
        </w:rPr>
        <w:t>十</w:t>
      </w:r>
      <w:r>
        <w:rPr>
          <w:rFonts w:hint="eastAsia"/>
          <w:spacing w:val="-5"/>
          <w:lang w:val="en-US" w:eastAsia="zh-CN"/>
        </w:rPr>
        <w:t>六</w:t>
      </w:r>
      <w:r>
        <w:rPr>
          <w:rFonts w:hint="eastAsia"/>
          <w:spacing w:val="-5"/>
        </w:rPr>
        <w:t>、其他参赛须知</w:t>
      </w:r>
    </w:p>
    <w:p>
      <w:pPr>
        <w:spacing w:line="500" w:lineRule="exact"/>
        <w:ind w:firstLine="528" w:firstLineChars="200"/>
        <w:rPr>
          <w:rFonts w:ascii="宋体" w:hAnsi="宋体" w:eastAsia="宋体" w:cs="宋体"/>
          <w:spacing w:val="-8"/>
          <w:sz w:val="28"/>
          <w:szCs w:val="22"/>
          <w:lang w:val="en-US" w:eastAsia="zh-CN" w:bidi="ar-SA"/>
        </w:rPr>
      </w:pPr>
      <w:r>
        <w:rPr>
          <w:rFonts w:hint="eastAsia" w:ascii="宋体" w:hAnsi="宋体" w:eastAsia="宋体" w:cs="宋体"/>
          <w:spacing w:val="-8"/>
          <w:sz w:val="28"/>
          <w:szCs w:val="22"/>
          <w:lang w:val="en-US" w:eastAsia="zh-CN" w:bidi="ar-SA"/>
        </w:rPr>
        <w:t>（一）参赛院校请于</w:t>
      </w:r>
      <w:r>
        <w:rPr>
          <w:rFonts w:ascii="宋体" w:hAnsi="宋体" w:eastAsia="宋体" w:cs="宋体"/>
          <w:spacing w:val="-8"/>
          <w:sz w:val="28"/>
          <w:szCs w:val="22"/>
          <w:lang w:val="en-US" w:eastAsia="zh-CN" w:bidi="ar-SA"/>
        </w:rPr>
        <w:t>202</w:t>
      </w:r>
      <w:r>
        <w:rPr>
          <w:rFonts w:hint="eastAsia" w:cs="宋体"/>
          <w:spacing w:val="-8"/>
          <w:sz w:val="28"/>
          <w:szCs w:val="22"/>
          <w:lang w:val="en-US" w:eastAsia="zh-CN" w:bidi="ar-SA"/>
        </w:rPr>
        <w:t>4</w:t>
      </w:r>
      <w:r>
        <w:rPr>
          <w:rFonts w:hint="eastAsia" w:ascii="宋体" w:hAnsi="宋体" w:eastAsia="宋体" w:cs="宋体"/>
          <w:spacing w:val="-8"/>
          <w:sz w:val="28"/>
          <w:szCs w:val="22"/>
          <w:lang w:val="en-US" w:eastAsia="zh-CN" w:bidi="ar-SA"/>
        </w:rPr>
        <w:t>年</w:t>
      </w:r>
      <w:r>
        <w:rPr>
          <w:rFonts w:hint="eastAsia" w:cs="宋体"/>
          <w:spacing w:val="-8"/>
          <w:sz w:val="28"/>
          <w:szCs w:val="22"/>
          <w:lang w:val="en-US" w:eastAsia="zh-CN" w:bidi="ar-SA"/>
        </w:rPr>
        <w:t>6</w:t>
      </w:r>
      <w:r>
        <w:rPr>
          <w:rFonts w:hint="eastAsia" w:ascii="宋体" w:hAnsi="宋体" w:eastAsia="宋体" w:cs="宋体"/>
          <w:spacing w:val="-8"/>
          <w:sz w:val="28"/>
          <w:szCs w:val="22"/>
          <w:lang w:val="en-US" w:eastAsia="zh-CN" w:bidi="ar-SA"/>
        </w:rPr>
        <w:t>月</w:t>
      </w:r>
      <w:r>
        <w:rPr>
          <w:rFonts w:hint="eastAsia" w:cs="宋体"/>
          <w:spacing w:val="-8"/>
          <w:sz w:val="28"/>
          <w:szCs w:val="22"/>
          <w:lang w:val="en-US" w:eastAsia="zh-CN" w:bidi="ar-SA"/>
        </w:rPr>
        <w:t>23</w:t>
      </w:r>
      <w:r>
        <w:rPr>
          <w:rFonts w:hint="eastAsia" w:ascii="宋体" w:hAnsi="宋体" w:eastAsia="宋体" w:cs="宋体"/>
          <w:spacing w:val="-8"/>
          <w:sz w:val="28"/>
          <w:szCs w:val="22"/>
          <w:lang w:val="en-US" w:eastAsia="zh-CN" w:bidi="ar-SA"/>
        </w:rPr>
        <w:t>日</w:t>
      </w:r>
      <w:r>
        <w:rPr>
          <w:rFonts w:ascii="宋体" w:hAnsi="宋体" w:eastAsia="宋体" w:cs="宋体"/>
          <w:spacing w:val="-8"/>
          <w:sz w:val="28"/>
          <w:szCs w:val="22"/>
          <w:lang w:val="en-US" w:eastAsia="zh-CN" w:bidi="ar-SA"/>
        </w:rPr>
        <w:t>17:00</w:t>
      </w:r>
      <w:r>
        <w:rPr>
          <w:rFonts w:hint="eastAsia" w:ascii="宋体" w:hAnsi="宋体" w:eastAsia="宋体" w:cs="宋体"/>
          <w:spacing w:val="-8"/>
          <w:sz w:val="28"/>
          <w:szCs w:val="22"/>
          <w:lang w:val="en-US" w:eastAsia="zh-CN" w:bidi="ar-SA"/>
        </w:rPr>
        <w:t>时前登录https://www.wjx.cn/vm/OkYQ2LS.aspx#进行网上报名，填报</w:t>
      </w:r>
      <w:r>
        <w:rPr>
          <w:rFonts w:hint="eastAsia" w:cs="宋体"/>
          <w:spacing w:val="-8"/>
          <w:sz w:val="28"/>
          <w:szCs w:val="22"/>
          <w:lang w:val="en-US" w:eastAsia="zh-CN" w:bidi="ar-SA"/>
        </w:rPr>
        <w:t>选手</w:t>
      </w:r>
      <w:r>
        <w:rPr>
          <w:rFonts w:hint="eastAsia" w:ascii="宋体" w:hAnsi="宋体" w:eastAsia="宋体" w:cs="宋体"/>
          <w:spacing w:val="-8"/>
          <w:sz w:val="28"/>
          <w:szCs w:val="22"/>
          <w:lang w:val="en-US" w:eastAsia="zh-CN" w:bidi="ar-SA"/>
        </w:rPr>
        <w:t>参赛信息。</w:t>
      </w:r>
    </w:p>
    <w:p>
      <w:pPr>
        <w:spacing w:line="500" w:lineRule="exact"/>
        <w:ind w:firstLine="528" w:firstLineChars="200"/>
        <w:rPr>
          <w:rFonts w:ascii="宋体" w:hAnsi="宋体" w:eastAsia="宋体" w:cs="宋体"/>
          <w:spacing w:val="-8"/>
          <w:sz w:val="28"/>
          <w:szCs w:val="22"/>
          <w:lang w:val="en-US" w:eastAsia="zh-CN" w:bidi="ar-SA"/>
        </w:rPr>
      </w:pPr>
      <w:r>
        <w:rPr>
          <w:rFonts w:hint="eastAsia" w:ascii="宋体" w:hAnsi="宋体" w:eastAsia="宋体" w:cs="宋体"/>
          <w:spacing w:val="-8"/>
          <w:sz w:val="28"/>
          <w:szCs w:val="22"/>
          <w:lang w:val="en-US" w:eastAsia="zh-CN" w:bidi="ar-SA"/>
        </w:rPr>
        <w:t>（</w:t>
      </w:r>
      <w:r>
        <w:rPr>
          <w:rFonts w:hint="eastAsia" w:cs="宋体"/>
          <w:spacing w:val="-8"/>
          <w:sz w:val="28"/>
          <w:szCs w:val="22"/>
          <w:lang w:val="en-US" w:eastAsia="zh-CN" w:bidi="ar-SA"/>
        </w:rPr>
        <w:t>二</w:t>
      </w:r>
      <w:r>
        <w:rPr>
          <w:rFonts w:hint="eastAsia" w:ascii="宋体" w:hAnsi="宋体" w:eastAsia="宋体" w:cs="宋体"/>
          <w:spacing w:val="-8"/>
          <w:sz w:val="28"/>
          <w:szCs w:val="22"/>
          <w:lang w:val="en-US" w:eastAsia="zh-CN" w:bidi="ar-SA"/>
        </w:rPr>
        <w:t>）各参赛队组成后，须重视相关安全管理，落实安全责任制，确定安全责任人，加强对参赛人员的安全管理及教育，并与赛场安全管理对接，确保参赛期间参赛人员的人身财产安全。各组队单位组织参赛队时，须为参赛选手购买大赛期间的人身意外伤害保险。</w:t>
      </w:r>
    </w:p>
    <w:sectPr>
      <w:pgSz w:w="11910" w:h="16840"/>
      <w:pgMar w:top="1460" w:right="1020" w:bottom="1400" w:left="1300" w:header="0" w:footer="12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firstLine="0"/>
      <w:rPr>
        <w:sz w:val="20"/>
      </w:rPr>
    </w:pPr>
    <w:r>
      <mc:AlternateContent>
        <mc:Choice Requires="wps">
          <w:drawing>
            <wp:anchor distT="0" distB="0" distL="0" distR="0" simplePos="0" relativeHeight="251659264" behindDoc="1" locked="0" layoutInCell="1" allowOverlap="1">
              <wp:simplePos x="0" y="0"/>
              <wp:positionH relativeFrom="page">
                <wp:posOffset>3681730</wp:posOffset>
              </wp:positionH>
              <wp:positionV relativeFrom="page">
                <wp:posOffset>9780270</wp:posOffset>
              </wp:positionV>
              <wp:extent cx="268605" cy="223520"/>
              <wp:effectExtent l="0" t="0" r="0" b="0"/>
              <wp:wrapNone/>
              <wp:docPr id="5" name="Textbox 5"/>
              <wp:cNvGraphicFramePr/>
              <a:graphic xmlns:a="http://schemas.openxmlformats.org/drawingml/2006/main">
                <a:graphicData uri="http://schemas.microsoft.com/office/word/2010/wordprocessingShape">
                  <wps:wsp>
                    <wps:cNvSpPr txBox="1"/>
                    <wps:spPr>
                      <a:xfrm>
                        <a:off x="0" y="0"/>
                        <a:ext cx="268605" cy="223520"/>
                      </a:xfrm>
                      <a:prstGeom prst="rect">
                        <a:avLst/>
                      </a:prstGeom>
                    </wps:spPr>
                    <wps:txbx>
                      <w:txbxContent>
                        <w:p>
                          <w:pPr>
                            <w:pStyle w:val="4"/>
                            <w:spacing w:before="9"/>
                            <w:ind w:left="60" w:firstLine="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289.9pt;margin-top:770.1pt;height:17.6pt;width:21.15pt;mso-position-horizontal-relative:page;mso-position-vertical-relative:page;z-index:-251657216;mso-width-relative:page;mso-height-relative:page;" filled="f" stroked="f" coordsize="21600,21600" o:gfxdata="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6ZjjbAAAADQEAAA8AAAAAAAAAAQAgAAAAIgAAAGRycy9kb3ducmV2LnhtbFBLAQIUABQAAAAI&#10;AIdO4kDgPZOMsQEAAHMDAAAOAAAAAAAAAAEAIAAAACoBAABkcnMvZTJvRG9jLnhtbFBLBQYAAAAA&#10;BgAGAFkBAABNBQAAAAA=&#10;">
              <v:fill on="f" focussize="0,0"/>
              <v:stroke on="f"/>
              <v:imagedata o:title=""/>
              <o:lock v:ext="edit" aspectratio="f"/>
              <v:textbox inset="0mm,0mm,0mm,0mm">
                <w:txbxContent>
                  <w:p>
                    <w:pPr>
                      <w:pStyle w:val="4"/>
                      <w:spacing w:before="9"/>
                      <w:ind w:left="60" w:firstLine="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605" w:hanging="213"/>
        <w:jc w:val="left"/>
      </w:pPr>
      <w:rPr>
        <w:rFonts w:hint="default" w:ascii="Times New Roman" w:hAnsi="Times New Roman" w:eastAsia="Times New Roman" w:cs="Times New Roman"/>
        <w:b w:val="0"/>
        <w:bCs w:val="0"/>
        <w:i w:val="0"/>
        <w:iCs w:val="0"/>
        <w:spacing w:val="-1"/>
        <w:w w:val="98"/>
        <w:sz w:val="26"/>
        <w:szCs w:val="26"/>
        <w:lang w:val="en-US" w:eastAsia="zh-CN" w:bidi="ar-SA"/>
      </w:rPr>
    </w:lvl>
    <w:lvl w:ilvl="1" w:tentative="0">
      <w:start w:val="0"/>
      <w:numFmt w:val="bullet"/>
      <w:lvlText w:val="•"/>
      <w:lvlJc w:val="left"/>
      <w:pPr>
        <w:ind w:left="1498" w:hanging="213"/>
      </w:pPr>
      <w:rPr>
        <w:rFonts w:hint="default"/>
        <w:lang w:val="en-US" w:eastAsia="zh-CN" w:bidi="ar-SA"/>
      </w:rPr>
    </w:lvl>
    <w:lvl w:ilvl="2" w:tentative="0">
      <w:start w:val="0"/>
      <w:numFmt w:val="bullet"/>
      <w:lvlText w:val="•"/>
      <w:lvlJc w:val="left"/>
      <w:pPr>
        <w:ind w:left="2397" w:hanging="213"/>
      </w:pPr>
      <w:rPr>
        <w:rFonts w:hint="default"/>
        <w:lang w:val="en-US" w:eastAsia="zh-CN" w:bidi="ar-SA"/>
      </w:rPr>
    </w:lvl>
    <w:lvl w:ilvl="3" w:tentative="0">
      <w:start w:val="0"/>
      <w:numFmt w:val="bullet"/>
      <w:lvlText w:val="•"/>
      <w:lvlJc w:val="left"/>
      <w:pPr>
        <w:ind w:left="3295" w:hanging="213"/>
      </w:pPr>
      <w:rPr>
        <w:rFonts w:hint="default"/>
        <w:lang w:val="en-US" w:eastAsia="zh-CN" w:bidi="ar-SA"/>
      </w:rPr>
    </w:lvl>
    <w:lvl w:ilvl="4" w:tentative="0">
      <w:start w:val="0"/>
      <w:numFmt w:val="bullet"/>
      <w:lvlText w:val="•"/>
      <w:lvlJc w:val="left"/>
      <w:pPr>
        <w:ind w:left="4194" w:hanging="213"/>
      </w:pPr>
      <w:rPr>
        <w:rFonts w:hint="default"/>
        <w:lang w:val="en-US" w:eastAsia="zh-CN" w:bidi="ar-SA"/>
      </w:rPr>
    </w:lvl>
    <w:lvl w:ilvl="5" w:tentative="0">
      <w:start w:val="0"/>
      <w:numFmt w:val="bullet"/>
      <w:lvlText w:val="•"/>
      <w:lvlJc w:val="left"/>
      <w:pPr>
        <w:ind w:left="5093" w:hanging="213"/>
      </w:pPr>
      <w:rPr>
        <w:rFonts w:hint="default"/>
        <w:lang w:val="en-US" w:eastAsia="zh-CN" w:bidi="ar-SA"/>
      </w:rPr>
    </w:lvl>
    <w:lvl w:ilvl="6" w:tentative="0">
      <w:start w:val="0"/>
      <w:numFmt w:val="bullet"/>
      <w:lvlText w:val="•"/>
      <w:lvlJc w:val="left"/>
      <w:pPr>
        <w:ind w:left="5991" w:hanging="213"/>
      </w:pPr>
      <w:rPr>
        <w:rFonts w:hint="default"/>
        <w:lang w:val="en-US" w:eastAsia="zh-CN" w:bidi="ar-SA"/>
      </w:rPr>
    </w:lvl>
    <w:lvl w:ilvl="7" w:tentative="0">
      <w:start w:val="0"/>
      <w:numFmt w:val="bullet"/>
      <w:lvlText w:val="•"/>
      <w:lvlJc w:val="left"/>
      <w:pPr>
        <w:ind w:left="6890" w:hanging="213"/>
      </w:pPr>
      <w:rPr>
        <w:rFonts w:hint="default"/>
        <w:lang w:val="en-US" w:eastAsia="zh-CN" w:bidi="ar-SA"/>
      </w:rPr>
    </w:lvl>
    <w:lvl w:ilvl="8" w:tentative="0">
      <w:start w:val="0"/>
      <w:numFmt w:val="bullet"/>
      <w:lvlText w:val="•"/>
      <w:lvlJc w:val="left"/>
      <w:pPr>
        <w:ind w:left="7788" w:hanging="213"/>
      </w:pPr>
      <w:rPr>
        <w:rFonts w:hint="default"/>
        <w:lang w:val="en-US" w:eastAsia="zh-CN" w:bidi="ar-SA"/>
      </w:rPr>
    </w:lvl>
  </w:abstractNum>
  <w:abstractNum w:abstractNumId="1">
    <w:nsid w:val="91995D4F"/>
    <w:multiLevelType w:val="multilevel"/>
    <w:tmpl w:val="91995D4F"/>
    <w:lvl w:ilvl="0" w:tentative="0">
      <w:start w:val="1"/>
      <w:numFmt w:val="decimal"/>
      <w:lvlText w:val="%1."/>
      <w:lvlJc w:val="left"/>
      <w:pPr>
        <w:ind w:left="605" w:hanging="213"/>
        <w:jc w:val="left"/>
      </w:pPr>
      <w:rPr>
        <w:rFonts w:hint="default" w:ascii="Times New Roman" w:hAnsi="Times New Roman" w:eastAsia="Times New Roman" w:cs="Times New Roman"/>
        <w:b w:val="0"/>
        <w:bCs w:val="0"/>
        <w:i w:val="0"/>
        <w:iCs w:val="0"/>
        <w:spacing w:val="-1"/>
        <w:w w:val="97"/>
        <w:sz w:val="26"/>
        <w:szCs w:val="26"/>
        <w:lang w:val="en-US" w:eastAsia="zh-CN" w:bidi="ar-SA"/>
      </w:rPr>
    </w:lvl>
    <w:lvl w:ilvl="1" w:tentative="0">
      <w:start w:val="0"/>
      <w:numFmt w:val="bullet"/>
      <w:lvlText w:val="•"/>
      <w:lvlJc w:val="left"/>
      <w:pPr>
        <w:ind w:left="1498" w:hanging="213"/>
      </w:pPr>
      <w:rPr>
        <w:rFonts w:hint="default"/>
        <w:lang w:val="en-US" w:eastAsia="zh-CN" w:bidi="ar-SA"/>
      </w:rPr>
    </w:lvl>
    <w:lvl w:ilvl="2" w:tentative="0">
      <w:start w:val="0"/>
      <w:numFmt w:val="bullet"/>
      <w:lvlText w:val="•"/>
      <w:lvlJc w:val="left"/>
      <w:pPr>
        <w:ind w:left="2397" w:hanging="213"/>
      </w:pPr>
      <w:rPr>
        <w:rFonts w:hint="default"/>
        <w:lang w:val="en-US" w:eastAsia="zh-CN" w:bidi="ar-SA"/>
      </w:rPr>
    </w:lvl>
    <w:lvl w:ilvl="3" w:tentative="0">
      <w:start w:val="0"/>
      <w:numFmt w:val="bullet"/>
      <w:lvlText w:val="•"/>
      <w:lvlJc w:val="left"/>
      <w:pPr>
        <w:ind w:left="3295" w:hanging="213"/>
      </w:pPr>
      <w:rPr>
        <w:rFonts w:hint="default"/>
        <w:lang w:val="en-US" w:eastAsia="zh-CN" w:bidi="ar-SA"/>
      </w:rPr>
    </w:lvl>
    <w:lvl w:ilvl="4" w:tentative="0">
      <w:start w:val="0"/>
      <w:numFmt w:val="bullet"/>
      <w:lvlText w:val="•"/>
      <w:lvlJc w:val="left"/>
      <w:pPr>
        <w:ind w:left="4194" w:hanging="213"/>
      </w:pPr>
      <w:rPr>
        <w:rFonts w:hint="default"/>
        <w:lang w:val="en-US" w:eastAsia="zh-CN" w:bidi="ar-SA"/>
      </w:rPr>
    </w:lvl>
    <w:lvl w:ilvl="5" w:tentative="0">
      <w:start w:val="0"/>
      <w:numFmt w:val="bullet"/>
      <w:lvlText w:val="•"/>
      <w:lvlJc w:val="left"/>
      <w:pPr>
        <w:ind w:left="5093" w:hanging="213"/>
      </w:pPr>
      <w:rPr>
        <w:rFonts w:hint="default"/>
        <w:lang w:val="en-US" w:eastAsia="zh-CN" w:bidi="ar-SA"/>
      </w:rPr>
    </w:lvl>
    <w:lvl w:ilvl="6" w:tentative="0">
      <w:start w:val="0"/>
      <w:numFmt w:val="bullet"/>
      <w:lvlText w:val="•"/>
      <w:lvlJc w:val="left"/>
      <w:pPr>
        <w:ind w:left="5991" w:hanging="213"/>
      </w:pPr>
      <w:rPr>
        <w:rFonts w:hint="default"/>
        <w:lang w:val="en-US" w:eastAsia="zh-CN" w:bidi="ar-SA"/>
      </w:rPr>
    </w:lvl>
    <w:lvl w:ilvl="7" w:tentative="0">
      <w:start w:val="0"/>
      <w:numFmt w:val="bullet"/>
      <w:lvlText w:val="•"/>
      <w:lvlJc w:val="left"/>
      <w:pPr>
        <w:ind w:left="6890" w:hanging="213"/>
      </w:pPr>
      <w:rPr>
        <w:rFonts w:hint="default"/>
        <w:lang w:val="en-US" w:eastAsia="zh-CN" w:bidi="ar-SA"/>
      </w:rPr>
    </w:lvl>
    <w:lvl w:ilvl="8" w:tentative="0">
      <w:start w:val="0"/>
      <w:numFmt w:val="bullet"/>
      <w:lvlText w:val="•"/>
      <w:lvlJc w:val="left"/>
      <w:pPr>
        <w:ind w:left="7788" w:hanging="213"/>
      </w:pPr>
      <w:rPr>
        <w:rFonts w:hint="default"/>
        <w:lang w:val="en-US" w:eastAsia="zh-CN" w:bidi="ar-SA"/>
      </w:rPr>
    </w:lvl>
  </w:abstractNum>
  <w:abstractNum w:abstractNumId="2">
    <w:nsid w:val="9C8AC8EF"/>
    <w:multiLevelType w:val="multilevel"/>
    <w:tmpl w:val="9C8AC8EF"/>
    <w:lvl w:ilvl="0" w:tentative="0">
      <w:start w:val="2"/>
      <w:numFmt w:val="decimal"/>
      <w:lvlText w:val="（%1）"/>
      <w:lvlJc w:val="left"/>
      <w:pPr>
        <w:ind w:left="1866" w:hanging="702"/>
        <w:jc w:val="left"/>
      </w:pPr>
      <w:rPr>
        <w:rFonts w:hint="default" w:ascii="宋体" w:hAnsi="宋体" w:eastAsia="宋体" w:cs="宋体"/>
        <w:b w:val="0"/>
        <w:bCs w:val="0"/>
        <w:i w:val="0"/>
        <w:iCs w:val="0"/>
        <w:spacing w:val="-2"/>
        <w:w w:val="100"/>
        <w:sz w:val="26"/>
        <w:szCs w:val="26"/>
        <w:lang w:val="en-US" w:eastAsia="zh-CN" w:bidi="ar-SA"/>
      </w:rPr>
    </w:lvl>
    <w:lvl w:ilvl="1" w:tentative="0">
      <w:start w:val="0"/>
      <w:numFmt w:val="bullet"/>
      <w:lvlText w:val="•"/>
      <w:lvlJc w:val="left"/>
      <w:pPr>
        <w:ind w:left="2632" w:hanging="702"/>
      </w:pPr>
      <w:rPr>
        <w:rFonts w:hint="default"/>
        <w:lang w:val="en-US" w:eastAsia="zh-CN" w:bidi="ar-SA"/>
      </w:rPr>
    </w:lvl>
    <w:lvl w:ilvl="2" w:tentative="0">
      <w:start w:val="0"/>
      <w:numFmt w:val="bullet"/>
      <w:lvlText w:val="•"/>
      <w:lvlJc w:val="left"/>
      <w:pPr>
        <w:ind w:left="3405" w:hanging="702"/>
      </w:pPr>
      <w:rPr>
        <w:rFonts w:hint="default"/>
        <w:lang w:val="en-US" w:eastAsia="zh-CN" w:bidi="ar-SA"/>
      </w:rPr>
    </w:lvl>
    <w:lvl w:ilvl="3" w:tentative="0">
      <w:start w:val="0"/>
      <w:numFmt w:val="bullet"/>
      <w:lvlText w:val="•"/>
      <w:lvlJc w:val="left"/>
      <w:pPr>
        <w:ind w:left="4177" w:hanging="702"/>
      </w:pPr>
      <w:rPr>
        <w:rFonts w:hint="default"/>
        <w:lang w:val="en-US" w:eastAsia="zh-CN" w:bidi="ar-SA"/>
      </w:rPr>
    </w:lvl>
    <w:lvl w:ilvl="4" w:tentative="0">
      <w:start w:val="0"/>
      <w:numFmt w:val="bullet"/>
      <w:lvlText w:val="•"/>
      <w:lvlJc w:val="left"/>
      <w:pPr>
        <w:ind w:left="4950" w:hanging="702"/>
      </w:pPr>
      <w:rPr>
        <w:rFonts w:hint="default"/>
        <w:lang w:val="en-US" w:eastAsia="zh-CN" w:bidi="ar-SA"/>
      </w:rPr>
    </w:lvl>
    <w:lvl w:ilvl="5" w:tentative="0">
      <w:start w:val="0"/>
      <w:numFmt w:val="bullet"/>
      <w:lvlText w:val="•"/>
      <w:lvlJc w:val="left"/>
      <w:pPr>
        <w:ind w:left="5723" w:hanging="702"/>
      </w:pPr>
      <w:rPr>
        <w:rFonts w:hint="default"/>
        <w:lang w:val="en-US" w:eastAsia="zh-CN" w:bidi="ar-SA"/>
      </w:rPr>
    </w:lvl>
    <w:lvl w:ilvl="6" w:tentative="0">
      <w:start w:val="0"/>
      <w:numFmt w:val="bullet"/>
      <w:lvlText w:val="•"/>
      <w:lvlJc w:val="left"/>
      <w:pPr>
        <w:ind w:left="6495" w:hanging="702"/>
      </w:pPr>
      <w:rPr>
        <w:rFonts w:hint="default"/>
        <w:lang w:val="en-US" w:eastAsia="zh-CN" w:bidi="ar-SA"/>
      </w:rPr>
    </w:lvl>
    <w:lvl w:ilvl="7" w:tentative="0">
      <w:start w:val="0"/>
      <w:numFmt w:val="bullet"/>
      <w:lvlText w:val="•"/>
      <w:lvlJc w:val="left"/>
      <w:pPr>
        <w:ind w:left="7268" w:hanging="702"/>
      </w:pPr>
      <w:rPr>
        <w:rFonts w:hint="default"/>
        <w:lang w:val="en-US" w:eastAsia="zh-CN" w:bidi="ar-SA"/>
      </w:rPr>
    </w:lvl>
    <w:lvl w:ilvl="8" w:tentative="0">
      <w:start w:val="0"/>
      <w:numFmt w:val="bullet"/>
      <w:lvlText w:val="•"/>
      <w:lvlJc w:val="left"/>
      <w:pPr>
        <w:ind w:left="8040" w:hanging="702"/>
      </w:pPr>
      <w:rPr>
        <w:rFonts w:hint="default"/>
        <w:lang w:val="en-US" w:eastAsia="zh-CN" w:bidi="ar-SA"/>
      </w:rPr>
    </w:lvl>
  </w:abstractNum>
  <w:abstractNum w:abstractNumId="3">
    <w:nsid w:val="B5E306ED"/>
    <w:multiLevelType w:val="multilevel"/>
    <w:tmpl w:val="B5E306ED"/>
    <w:lvl w:ilvl="0" w:tentative="0">
      <w:start w:val="1"/>
      <w:numFmt w:val="decimal"/>
      <w:lvlText w:val="%1."/>
      <w:lvlJc w:val="left"/>
      <w:pPr>
        <w:ind w:left="605" w:hanging="213"/>
        <w:jc w:val="left"/>
      </w:pPr>
      <w:rPr>
        <w:rFonts w:hint="default" w:ascii="Times New Roman" w:hAnsi="Times New Roman" w:eastAsia="Times New Roman" w:cs="Times New Roman"/>
        <w:b w:val="0"/>
        <w:bCs w:val="0"/>
        <w:i w:val="0"/>
        <w:iCs w:val="0"/>
        <w:spacing w:val="-1"/>
        <w:w w:val="98"/>
        <w:sz w:val="26"/>
        <w:szCs w:val="26"/>
        <w:lang w:val="en-US" w:eastAsia="zh-CN" w:bidi="ar-SA"/>
      </w:rPr>
    </w:lvl>
    <w:lvl w:ilvl="1" w:tentative="0">
      <w:start w:val="0"/>
      <w:numFmt w:val="bullet"/>
      <w:lvlText w:val="•"/>
      <w:lvlJc w:val="left"/>
      <w:pPr>
        <w:ind w:left="1498" w:hanging="213"/>
      </w:pPr>
      <w:rPr>
        <w:rFonts w:hint="default"/>
        <w:lang w:val="en-US" w:eastAsia="zh-CN" w:bidi="ar-SA"/>
      </w:rPr>
    </w:lvl>
    <w:lvl w:ilvl="2" w:tentative="0">
      <w:start w:val="0"/>
      <w:numFmt w:val="bullet"/>
      <w:lvlText w:val="•"/>
      <w:lvlJc w:val="left"/>
      <w:pPr>
        <w:ind w:left="2397" w:hanging="213"/>
      </w:pPr>
      <w:rPr>
        <w:rFonts w:hint="default"/>
        <w:lang w:val="en-US" w:eastAsia="zh-CN" w:bidi="ar-SA"/>
      </w:rPr>
    </w:lvl>
    <w:lvl w:ilvl="3" w:tentative="0">
      <w:start w:val="0"/>
      <w:numFmt w:val="bullet"/>
      <w:lvlText w:val="•"/>
      <w:lvlJc w:val="left"/>
      <w:pPr>
        <w:ind w:left="3295" w:hanging="213"/>
      </w:pPr>
      <w:rPr>
        <w:rFonts w:hint="default"/>
        <w:lang w:val="en-US" w:eastAsia="zh-CN" w:bidi="ar-SA"/>
      </w:rPr>
    </w:lvl>
    <w:lvl w:ilvl="4" w:tentative="0">
      <w:start w:val="0"/>
      <w:numFmt w:val="bullet"/>
      <w:lvlText w:val="•"/>
      <w:lvlJc w:val="left"/>
      <w:pPr>
        <w:ind w:left="4194" w:hanging="213"/>
      </w:pPr>
      <w:rPr>
        <w:rFonts w:hint="default"/>
        <w:lang w:val="en-US" w:eastAsia="zh-CN" w:bidi="ar-SA"/>
      </w:rPr>
    </w:lvl>
    <w:lvl w:ilvl="5" w:tentative="0">
      <w:start w:val="0"/>
      <w:numFmt w:val="bullet"/>
      <w:lvlText w:val="•"/>
      <w:lvlJc w:val="left"/>
      <w:pPr>
        <w:ind w:left="5093" w:hanging="213"/>
      </w:pPr>
      <w:rPr>
        <w:rFonts w:hint="default"/>
        <w:lang w:val="en-US" w:eastAsia="zh-CN" w:bidi="ar-SA"/>
      </w:rPr>
    </w:lvl>
    <w:lvl w:ilvl="6" w:tentative="0">
      <w:start w:val="0"/>
      <w:numFmt w:val="bullet"/>
      <w:lvlText w:val="•"/>
      <w:lvlJc w:val="left"/>
      <w:pPr>
        <w:ind w:left="5991" w:hanging="213"/>
      </w:pPr>
      <w:rPr>
        <w:rFonts w:hint="default"/>
        <w:lang w:val="en-US" w:eastAsia="zh-CN" w:bidi="ar-SA"/>
      </w:rPr>
    </w:lvl>
    <w:lvl w:ilvl="7" w:tentative="0">
      <w:start w:val="0"/>
      <w:numFmt w:val="bullet"/>
      <w:lvlText w:val="•"/>
      <w:lvlJc w:val="left"/>
      <w:pPr>
        <w:ind w:left="6890" w:hanging="213"/>
      </w:pPr>
      <w:rPr>
        <w:rFonts w:hint="default"/>
        <w:lang w:val="en-US" w:eastAsia="zh-CN" w:bidi="ar-SA"/>
      </w:rPr>
    </w:lvl>
    <w:lvl w:ilvl="8" w:tentative="0">
      <w:start w:val="0"/>
      <w:numFmt w:val="bullet"/>
      <w:lvlText w:val="•"/>
      <w:lvlJc w:val="left"/>
      <w:pPr>
        <w:ind w:left="7788" w:hanging="213"/>
      </w:pPr>
      <w:rPr>
        <w:rFonts w:hint="default"/>
        <w:lang w:val="en-US" w:eastAsia="zh-CN" w:bidi="ar-SA"/>
      </w:rPr>
    </w:lvl>
  </w:abstractNum>
  <w:abstractNum w:abstractNumId="4">
    <w:nsid w:val="B8CEF35B"/>
    <w:multiLevelType w:val="multilevel"/>
    <w:tmpl w:val="B8CEF35B"/>
    <w:lvl w:ilvl="0" w:tentative="0">
      <w:start w:val="1"/>
      <w:numFmt w:val="decimal"/>
      <w:lvlText w:val="%1."/>
      <w:lvlJc w:val="left"/>
      <w:pPr>
        <w:ind w:left="605" w:hanging="213"/>
        <w:jc w:val="left"/>
      </w:pPr>
      <w:rPr>
        <w:rFonts w:hint="default" w:ascii="Times New Roman" w:hAnsi="Times New Roman" w:eastAsia="Times New Roman" w:cs="Times New Roman"/>
        <w:b w:val="0"/>
        <w:bCs w:val="0"/>
        <w:i w:val="0"/>
        <w:iCs w:val="0"/>
        <w:spacing w:val="-1"/>
        <w:w w:val="98"/>
        <w:sz w:val="26"/>
        <w:szCs w:val="26"/>
        <w:lang w:val="en-US" w:eastAsia="zh-CN" w:bidi="ar-SA"/>
      </w:rPr>
    </w:lvl>
    <w:lvl w:ilvl="1" w:tentative="0">
      <w:start w:val="0"/>
      <w:numFmt w:val="bullet"/>
      <w:lvlText w:val="•"/>
      <w:lvlJc w:val="left"/>
      <w:pPr>
        <w:ind w:left="1498" w:hanging="213"/>
      </w:pPr>
      <w:rPr>
        <w:rFonts w:hint="default"/>
        <w:lang w:val="en-US" w:eastAsia="zh-CN" w:bidi="ar-SA"/>
      </w:rPr>
    </w:lvl>
    <w:lvl w:ilvl="2" w:tentative="0">
      <w:start w:val="0"/>
      <w:numFmt w:val="bullet"/>
      <w:lvlText w:val="•"/>
      <w:lvlJc w:val="left"/>
      <w:pPr>
        <w:ind w:left="2397" w:hanging="213"/>
      </w:pPr>
      <w:rPr>
        <w:rFonts w:hint="default"/>
        <w:lang w:val="en-US" w:eastAsia="zh-CN" w:bidi="ar-SA"/>
      </w:rPr>
    </w:lvl>
    <w:lvl w:ilvl="3" w:tentative="0">
      <w:start w:val="0"/>
      <w:numFmt w:val="bullet"/>
      <w:lvlText w:val="•"/>
      <w:lvlJc w:val="left"/>
      <w:pPr>
        <w:ind w:left="3295" w:hanging="213"/>
      </w:pPr>
      <w:rPr>
        <w:rFonts w:hint="default"/>
        <w:lang w:val="en-US" w:eastAsia="zh-CN" w:bidi="ar-SA"/>
      </w:rPr>
    </w:lvl>
    <w:lvl w:ilvl="4" w:tentative="0">
      <w:start w:val="0"/>
      <w:numFmt w:val="bullet"/>
      <w:lvlText w:val="•"/>
      <w:lvlJc w:val="left"/>
      <w:pPr>
        <w:ind w:left="4194" w:hanging="213"/>
      </w:pPr>
      <w:rPr>
        <w:rFonts w:hint="default"/>
        <w:lang w:val="en-US" w:eastAsia="zh-CN" w:bidi="ar-SA"/>
      </w:rPr>
    </w:lvl>
    <w:lvl w:ilvl="5" w:tentative="0">
      <w:start w:val="0"/>
      <w:numFmt w:val="bullet"/>
      <w:lvlText w:val="•"/>
      <w:lvlJc w:val="left"/>
      <w:pPr>
        <w:ind w:left="5093" w:hanging="213"/>
      </w:pPr>
      <w:rPr>
        <w:rFonts w:hint="default"/>
        <w:lang w:val="en-US" w:eastAsia="zh-CN" w:bidi="ar-SA"/>
      </w:rPr>
    </w:lvl>
    <w:lvl w:ilvl="6" w:tentative="0">
      <w:start w:val="0"/>
      <w:numFmt w:val="bullet"/>
      <w:lvlText w:val="•"/>
      <w:lvlJc w:val="left"/>
      <w:pPr>
        <w:ind w:left="5991" w:hanging="213"/>
      </w:pPr>
      <w:rPr>
        <w:rFonts w:hint="default"/>
        <w:lang w:val="en-US" w:eastAsia="zh-CN" w:bidi="ar-SA"/>
      </w:rPr>
    </w:lvl>
    <w:lvl w:ilvl="7" w:tentative="0">
      <w:start w:val="0"/>
      <w:numFmt w:val="bullet"/>
      <w:lvlText w:val="•"/>
      <w:lvlJc w:val="left"/>
      <w:pPr>
        <w:ind w:left="6890" w:hanging="213"/>
      </w:pPr>
      <w:rPr>
        <w:rFonts w:hint="default"/>
        <w:lang w:val="en-US" w:eastAsia="zh-CN" w:bidi="ar-SA"/>
      </w:rPr>
    </w:lvl>
    <w:lvl w:ilvl="8" w:tentative="0">
      <w:start w:val="0"/>
      <w:numFmt w:val="bullet"/>
      <w:lvlText w:val="•"/>
      <w:lvlJc w:val="left"/>
      <w:pPr>
        <w:ind w:left="7788" w:hanging="213"/>
      </w:pPr>
      <w:rPr>
        <w:rFonts w:hint="default"/>
        <w:lang w:val="en-US" w:eastAsia="zh-CN" w:bidi="ar-SA"/>
      </w:rPr>
    </w:lvl>
  </w:abstractNum>
  <w:abstractNum w:abstractNumId="5">
    <w:nsid w:val="CF092B84"/>
    <w:multiLevelType w:val="multilevel"/>
    <w:tmpl w:val="CF092B84"/>
    <w:lvl w:ilvl="0" w:tentative="0">
      <w:start w:val="1"/>
      <w:numFmt w:val="decimal"/>
      <w:lvlText w:val="%1."/>
      <w:lvlJc w:val="left"/>
      <w:pPr>
        <w:ind w:left="1377" w:hanging="213"/>
        <w:jc w:val="left"/>
      </w:pPr>
      <w:rPr>
        <w:rFonts w:hint="default" w:ascii="Times New Roman" w:hAnsi="Times New Roman" w:eastAsia="Times New Roman" w:cs="Times New Roman"/>
        <w:b/>
        <w:bCs/>
        <w:i w:val="0"/>
        <w:iCs w:val="0"/>
        <w:spacing w:val="-1"/>
        <w:w w:val="97"/>
        <w:sz w:val="26"/>
        <w:szCs w:val="26"/>
        <w:lang w:val="en-US" w:eastAsia="zh-CN" w:bidi="ar-SA"/>
      </w:rPr>
    </w:lvl>
    <w:lvl w:ilvl="1" w:tentative="0">
      <w:start w:val="0"/>
      <w:numFmt w:val="bullet"/>
      <w:lvlText w:val="•"/>
      <w:lvlJc w:val="left"/>
      <w:pPr>
        <w:ind w:left="2200" w:hanging="213"/>
      </w:pPr>
      <w:rPr>
        <w:rFonts w:hint="default"/>
        <w:lang w:val="en-US" w:eastAsia="zh-CN" w:bidi="ar-SA"/>
      </w:rPr>
    </w:lvl>
    <w:lvl w:ilvl="2" w:tentative="0">
      <w:start w:val="0"/>
      <w:numFmt w:val="bullet"/>
      <w:lvlText w:val="•"/>
      <w:lvlJc w:val="left"/>
      <w:pPr>
        <w:ind w:left="3021" w:hanging="213"/>
      </w:pPr>
      <w:rPr>
        <w:rFonts w:hint="default"/>
        <w:lang w:val="en-US" w:eastAsia="zh-CN" w:bidi="ar-SA"/>
      </w:rPr>
    </w:lvl>
    <w:lvl w:ilvl="3" w:tentative="0">
      <w:start w:val="0"/>
      <w:numFmt w:val="bullet"/>
      <w:lvlText w:val="•"/>
      <w:lvlJc w:val="left"/>
      <w:pPr>
        <w:ind w:left="3841" w:hanging="213"/>
      </w:pPr>
      <w:rPr>
        <w:rFonts w:hint="default"/>
        <w:lang w:val="en-US" w:eastAsia="zh-CN" w:bidi="ar-SA"/>
      </w:rPr>
    </w:lvl>
    <w:lvl w:ilvl="4" w:tentative="0">
      <w:start w:val="0"/>
      <w:numFmt w:val="bullet"/>
      <w:lvlText w:val="•"/>
      <w:lvlJc w:val="left"/>
      <w:pPr>
        <w:ind w:left="4662" w:hanging="213"/>
      </w:pPr>
      <w:rPr>
        <w:rFonts w:hint="default"/>
        <w:lang w:val="en-US" w:eastAsia="zh-CN" w:bidi="ar-SA"/>
      </w:rPr>
    </w:lvl>
    <w:lvl w:ilvl="5" w:tentative="0">
      <w:start w:val="0"/>
      <w:numFmt w:val="bullet"/>
      <w:lvlText w:val="•"/>
      <w:lvlJc w:val="left"/>
      <w:pPr>
        <w:ind w:left="5483" w:hanging="213"/>
      </w:pPr>
      <w:rPr>
        <w:rFonts w:hint="default"/>
        <w:lang w:val="en-US" w:eastAsia="zh-CN" w:bidi="ar-SA"/>
      </w:rPr>
    </w:lvl>
    <w:lvl w:ilvl="6" w:tentative="0">
      <w:start w:val="0"/>
      <w:numFmt w:val="bullet"/>
      <w:lvlText w:val="•"/>
      <w:lvlJc w:val="left"/>
      <w:pPr>
        <w:ind w:left="6303" w:hanging="213"/>
      </w:pPr>
      <w:rPr>
        <w:rFonts w:hint="default"/>
        <w:lang w:val="en-US" w:eastAsia="zh-CN" w:bidi="ar-SA"/>
      </w:rPr>
    </w:lvl>
    <w:lvl w:ilvl="7" w:tentative="0">
      <w:start w:val="0"/>
      <w:numFmt w:val="bullet"/>
      <w:lvlText w:val="•"/>
      <w:lvlJc w:val="left"/>
      <w:pPr>
        <w:ind w:left="7124" w:hanging="213"/>
      </w:pPr>
      <w:rPr>
        <w:rFonts w:hint="default"/>
        <w:lang w:val="en-US" w:eastAsia="zh-CN" w:bidi="ar-SA"/>
      </w:rPr>
    </w:lvl>
    <w:lvl w:ilvl="8" w:tentative="0">
      <w:start w:val="0"/>
      <w:numFmt w:val="bullet"/>
      <w:lvlText w:val="•"/>
      <w:lvlJc w:val="left"/>
      <w:pPr>
        <w:ind w:left="7944" w:hanging="213"/>
      </w:pPr>
      <w:rPr>
        <w:rFonts w:hint="default"/>
        <w:lang w:val="en-US" w:eastAsia="zh-CN" w:bidi="ar-SA"/>
      </w:rPr>
    </w:lvl>
  </w:abstractNum>
  <w:abstractNum w:abstractNumId="6">
    <w:nsid w:val="D7F9FE59"/>
    <w:multiLevelType w:val="multilevel"/>
    <w:tmpl w:val="D7F9FE59"/>
    <w:lvl w:ilvl="0" w:tentative="0">
      <w:start w:val="1"/>
      <w:numFmt w:val="decimal"/>
      <w:lvlText w:val="（%1）"/>
      <w:lvlJc w:val="left"/>
      <w:pPr>
        <w:ind w:left="1866" w:hanging="702"/>
        <w:jc w:val="right"/>
      </w:pPr>
      <w:rPr>
        <w:rFonts w:hint="default" w:ascii="宋体" w:hAnsi="宋体" w:eastAsia="宋体" w:cs="宋体"/>
        <w:b w:val="0"/>
        <w:bCs w:val="0"/>
        <w:i w:val="0"/>
        <w:iCs w:val="0"/>
        <w:spacing w:val="-2"/>
        <w:w w:val="100"/>
        <w:sz w:val="26"/>
        <w:szCs w:val="26"/>
        <w:lang w:val="en-US" w:eastAsia="zh-CN" w:bidi="ar-SA"/>
      </w:rPr>
    </w:lvl>
    <w:lvl w:ilvl="1" w:tentative="0">
      <w:start w:val="0"/>
      <w:numFmt w:val="bullet"/>
      <w:lvlText w:val="•"/>
      <w:lvlJc w:val="left"/>
      <w:pPr>
        <w:ind w:left="2632" w:hanging="702"/>
      </w:pPr>
      <w:rPr>
        <w:rFonts w:hint="default"/>
        <w:lang w:val="en-US" w:eastAsia="zh-CN" w:bidi="ar-SA"/>
      </w:rPr>
    </w:lvl>
    <w:lvl w:ilvl="2" w:tentative="0">
      <w:start w:val="0"/>
      <w:numFmt w:val="bullet"/>
      <w:lvlText w:val="•"/>
      <w:lvlJc w:val="left"/>
      <w:pPr>
        <w:ind w:left="3405" w:hanging="702"/>
      </w:pPr>
      <w:rPr>
        <w:rFonts w:hint="default"/>
        <w:lang w:val="en-US" w:eastAsia="zh-CN" w:bidi="ar-SA"/>
      </w:rPr>
    </w:lvl>
    <w:lvl w:ilvl="3" w:tentative="0">
      <w:start w:val="0"/>
      <w:numFmt w:val="bullet"/>
      <w:lvlText w:val="•"/>
      <w:lvlJc w:val="left"/>
      <w:pPr>
        <w:ind w:left="4177" w:hanging="702"/>
      </w:pPr>
      <w:rPr>
        <w:rFonts w:hint="default"/>
        <w:lang w:val="en-US" w:eastAsia="zh-CN" w:bidi="ar-SA"/>
      </w:rPr>
    </w:lvl>
    <w:lvl w:ilvl="4" w:tentative="0">
      <w:start w:val="0"/>
      <w:numFmt w:val="bullet"/>
      <w:lvlText w:val="•"/>
      <w:lvlJc w:val="left"/>
      <w:pPr>
        <w:ind w:left="4950" w:hanging="702"/>
      </w:pPr>
      <w:rPr>
        <w:rFonts w:hint="default"/>
        <w:lang w:val="en-US" w:eastAsia="zh-CN" w:bidi="ar-SA"/>
      </w:rPr>
    </w:lvl>
    <w:lvl w:ilvl="5" w:tentative="0">
      <w:start w:val="0"/>
      <w:numFmt w:val="bullet"/>
      <w:lvlText w:val="•"/>
      <w:lvlJc w:val="left"/>
      <w:pPr>
        <w:ind w:left="5723" w:hanging="702"/>
      </w:pPr>
      <w:rPr>
        <w:rFonts w:hint="default"/>
        <w:lang w:val="en-US" w:eastAsia="zh-CN" w:bidi="ar-SA"/>
      </w:rPr>
    </w:lvl>
    <w:lvl w:ilvl="6" w:tentative="0">
      <w:start w:val="0"/>
      <w:numFmt w:val="bullet"/>
      <w:lvlText w:val="•"/>
      <w:lvlJc w:val="left"/>
      <w:pPr>
        <w:ind w:left="6495" w:hanging="702"/>
      </w:pPr>
      <w:rPr>
        <w:rFonts w:hint="default"/>
        <w:lang w:val="en-US" w:eastAsia="zh-CN" w:bidi="ar-SA"/>
      </w:rPr>
    </w:lvl>
    <w:lvl w:ilvl="7" w:tentative="0">
      <w:start w:val="0"/>
      <w:numFmt w:val="bullet"/>
      <w:lvlText w:val="•"/>
      <w:lvlJc w:val="left"/>
      <w:pPr>
        <w:ind w:left="7268" w:hanging="702"/>
      </w:pPr>
      <w:rPr>
        <w:rFonts w:hint="default"/>
        <w:lang w:val="en-US" w:eastAsia="zh-CN" w:bidi="ar-SA"/>
      </w:rPr>
    </w:lvl>
    <w:lvl w:ilvl="8" w:tentative="0">
      <w:start w:val="0"/>
      <w:numFmt w:val="bullet"/>
      <w:lvlText w:val="•"/>
      <w:lvlJc w:val="left"/>
      <w:pPr>
        <w:ind w:left="8040" w:hanging="702"/>
      </w:pPr>
      <w:rPr>
        <w:rFonts w:hint="default"/>
        <w:lang w:val="en-US" w:eastAsia="zh-CN" w:bidi="ar-SA"/>
      </w:rPr>
    </w:lvl>
  </w:abstractNum>
  <w:abstractNum w:abstractNumId="7">
    <w:nsid w:val="DA4227DD"/>
    <w:multiLevelType w:val="multilevel"/>
    <w:tmpl w:val="DA4227DD"/>
    <w:lvl w:ilvl="0" w:tentative="0">
      <w:start w:val="1"/>
      <w:numFmt w:val="decimal"/>
      <w:lvlText w:val="%1."/>
      <w:lvlJc w:val="left"/>
      <w:pPr>
        <w:ind w:left="605" w:hanging="213"/>
        <w:jc w:val="left"/>
      </w:pPr>
      <w:rPr>
        <w:rFonts w:hint="default" w:ascii="Times New Roman" w:hAnsi="Times New Roman" w:eastAsia="Times New Roman" w:cs="Times New Roman"/>
        <w:b w:val="0"/>
        <w:bCs w:val="0"/>
        <w:i w:val="0"/>
        <w:iCs w:val="0"/>
        <w:spacing w:val="-1"/>
        <w:w w:val="98"/>
        <w:sz w:val="26"/>
        <w:szCs w:val="26"/>
        <w:lang w:val="en-US" w:eastAsia="zh-CN" w:bidi="ar-SA"/>
      </w:rPr>
    </w:lvl>
    <w:lvl w:ilvl="1" w:tentative="0">
      <w:start w:val="0"/>
      <w:numFmt w:val="bullet"/>
      <w:lvlText w:val="•"/>
      <w:lvlJc w:val="left"/>
      <w:pPr>
        <w:ind w:left="1498" w:hanging="213"/>
      </w:pPr>
      <w:rPr>
        <w:rFonts w:hint="default"/>
        <w:lang w:val="en-US" w:eastAsia="zh-CN" w:bidi="ar-SA"/>
      </w:rPr>
    </w:lvl>
    <w:lvl w:ilvl="2" w:tentative="0">
      <w:start w:val="0"/>
      <w:numFmt w:val="bullet"/>
      <w:lvlText w:val="•"/>
      <w:lvlJc w:val="left"/>
      <w:pPr>
        <w:ind w:left="2397" w:hanging="213"/>
      </w:pPr>
      <w:rPr>
        <w:rFonts w:hint="default"/>
        <w:lang w:val="en-US" w:eastAsia="zh-CN" w:bidi="ar-SA"/>
      </w:rPr>
    </w:lvl>
    <w:lvl w:ilvl="3" w:tentative="0">
      <w:start w:val="0"/>
      <w:numFmt w:val="bullet"/>
      <w:lvlText w:val="•"/>
      <w:lvlJc w:val="left"/>
      <w:pPr>
        <w:ind w:left="3295" w:hanging="213"/>
      </w:pPr>
      <w:rPr>
        <w:rFonts w:hint="default"/>
        <w:lang w:val="en-US" w:eastAsia="zh-CN" w:bidi="ar-SA"/>
      </w:rPr>
    </w:lvl>
    <w:lvl w:ilvl="4" w:tentative="0">
      <w:start w:val="0"/>
      <w:numFmt w:val="bullet"/>
      <w:lvlText w:val="•"/>
      <w:lvlJc w:val="left"/>
      <w:pPr>
        <w:ind w:left="4194" w:hanging="213"/>
      </w:pPr>
      <w:rPr>
        <w:rFonts w:hint="default"/>
        <w:lang w:val="en-US" w:eastAsia="zh-CN" w:bidi="ar-SA"/>
      </w:rPr>
    </w:lvl>
    <w:lvl w:ilvl="5" w:tentative="0">
      <w:start w:val="0"/>
      <w:numFmt w:val="bullet"/>
      <w:lvlText w:val="•"/>
      <w:lvlJc w:val="left"/>
      <w:pPr>
        <w:ind w:left="5093" w:hanging="213"/>
      </w:pPr>
      <w:rPr>
        <w:rFonts w:hint="default"/>
        <w:lang w:val="en-US" w:eastAsia="zh-CN" w:bidi="ar-SA"/>
      </w:rPr>
    </w:lvl>
    <w:lvl w:ilvl="6" w:tentative="0">
      <w:start w:val="0"/>
      <w:numFmt w:val="bullet"/>
      <w:lvlText w:val="•"/>
      <w:lvlJc w:val="left"/>
      <w:pPr>
        <w:ind w:left="5991" w:hanging="213"/>
      </w:pPr>
      <w:rPr>
        <w:rFonts w:hint="default"/>
        <w:lang w:val="en-US" w:eastAsia="zh-CN" w:bidi="ar-SA"/>
      </w:rPr>
    </w:lvl>
    <w:lvl w:ilvl="7" w:tentative="0">
      <w:start w:val="0"/>
      <w:numFmt w:val="bullet"/>
      <w:lvlText w:val="•"/>
      <w:lvlJc w:val="left"/>
      <w:pPr>
        <w:ind w:left="6890" w:hanging="213"/>
      </w:pPr>
      <w:rPr>
        <w:rFonts w:hint="default"/>
        <w:lang w:val="en-US" w:eastAsia="zh-CN" w:bidi="ar-SA"/>
      </w:rPr>
    </w:lvl>
    <w:lvl w:ilvl="8" w:tentative="0">
      <w:start w:val="0"/>
      <w:numFmt w:val="bullet"/>
      <w:lvlText w:val="•"/>
      <w:lvlJc w:val="left"/>
      <w:pPr>
        <w:ind w:left="7788" w:hanging="213"/>
      </w:pPr>
      <w:rPr>
        <w:rFonts w:hint="default"/>
        <w:lang w:val="en-US" w:eastAsia="zh-CN" w:bidi="ar-SA"/>
      </w:rPr>
    </w:lvl>
  </w:abstractNum>
  <w:abstractNum w:abstractNumId="8">
    <w:nsid w:val="DCBA6B53"/>
    <w:multiLevelType w:val="multilevel"/>
    <w:tmpl w:val="DCBA6B53"/>
    <w:lvl w:ilvl="0" w:tentative="0">
      <w:start w:val="1"/>
      <w:numFmt w:val="decimal"/>
      <w:lvlText w:val="%1."/>
      <w:lvlJc w:val="left"/>
      <w:pPr>
        <w:ind w:left="1377" w:hanging="213"/>
        <w:jc w:val="left"/>
      </w:pPr>
      <w:rPr>
        <w:rFonts w:hint="default" w:ascii="Times New Roman" w:hAnsi="Times New Roman" w:eastAsia="Times New Roman" w:cs="Times New Roman"/>
        <w:b/>
        <w:bCs/>
        <w:i w:val="0"/>
        <w:iCs w:val="0"/>
        <w:spacing w:val="-1"/>
        <w:w w:val="98"/>
        <w:sz w:val="26"/>
        <w:szCs w:val="26"/>
        <w:lang w:val="en-US" w:eastAsia="zh-CN" w:bidi="ar-SA"/>
      </w:rPr>
    </w:lvl>
    <w:lvl w:ilvl="1" w:tentative="0">
      <w:start w:val="0"/>
      <w:numFmt w:val="bullet"/>
      <w:lvlText w:val="•"/>
      <w:lvlJc w:val="left"/>
      <w:pPr>
        <w:ind w:left="2200" w:hanging="213"/>
      </w:pPr>
      <w:rPr>
        <w:rFonts w:hint="default"/>
        <w:lang w:val="en-US" w:eastAsia="zh-CN" w:bidi="ar-SA"/>
      </w:rPr>
    </w:lvl>
    <w:lvl w:ilvl="2" w:tentative="0">
      <w:start w:val="0"/>
      <w:numFmt w:val="bullet"/>
      <w:lvlText w:val="•"/>
      <w:lvlJc w:val="left"/>
      <w:pPr>
        <w:ind w:left="3021" w:hanging="213"/>
      </w:pPr>
      <w:rPr>
        <w:rFonts w:hint="default"/>
        <w:lang w:val="en-US" w:eastAsia="zh-CN" w:bidi="ar-SA"/>
      </w:rPr>
    </w:lvl>
    <w:lvl w:ilvl="3" w:tentative="0">
      <w:start w:val="0"/>
      <w:numFmt w:val="bullet"/>
      <w:lvlText w:val="•"/>
      <w:lvlJc w:val="left"/>
      <w:pPr>
        <w:ind w:left="3841" w:hanging="213"/>
      </w:pPr>
      <w:rPr>
        <w:rFonts w:hint="default"/>
        <w:lang w:val="en-US" w:eastAsia="zh-CN" w:bidi="ar-SA"/>
      </w:rPr>
    </w:lvl>
    <w:lvl w:ilvl="4" w:tentative="0">
      <w:start w:val="0"/>
      <w:numFmt w:val="bullet"/>
      <w:lvlText w:val="•"/>
      <w:lvlJc w:val="left"/>
      <w:pPr>
        <w:ind w:left="4662" w:hanging="213"/>
      </w:pPr>
      <w:rPr>
        <w:rFonts w:hint="default"/>
        <w:lang w:val="en-US" w:eastAsia="zh-CN" w:bidi="ar-SA"/>
      </w:rPr>
    </w:lvl>
    <w:lvl w:ilvl="5" w:tentative="0">
      <w:start w:val="0"/>
      <w:numFmt w:val="bullet"/>
      <w:lvlText w:val="•"/>
      <w:lvlJc w:val="left"/>
      <w:pPr>
        <w:ind w:left="5483" w:hanging="213"/>
      </w:pPr>
      <w:rPr>
        <w:rFonts w:hint="default"/>
        <w:lang w:val="en-US" w:eastAsia="zh-CN" w:bidi="ar-SA"/>
      </w:rPr>
    </w:lvl>
    <w:lvl w:ilvl="6" w:tentative="0">
      <w:start w:val="0"/>
      <w:numFmt w:val="bullet"/>
      <w:lvlText w:val="•"/>
      <w:lvlJc w:val="left"/>
      <w:pPr>
        <w:ind w:left="6303" w:hanging="213"/>
      </w:pPr>
      <w:rPr>
        <w:rFonts w:hint="default"/>
        <w:lang w:val="en-US" w:eastAsia="zh-CN" w:bidi="ar-SA"/>
      </w:rPr>
    </w:lvl>
    <w:lvl w:ilvl="7" w:tentative="0">
      <w:start w:val="0"/>
      <w:numFmt w:val="bullet"/>
      <w:lvlText w:val="•"/>
      <w:lvlJc w:val="left"/>
      <w:pPr>
        <w:ind w:left="7124" w:hanging="213"/>
      </w:pPr>
      <w:rPr>
        <w:rFonts w:hint="default"/>
        <w:lang w:val="en-US" w:eastAsia="zh-CN" w:bidi="ar-SA"/>
      </w:rPr>
    </w:lvl>
    <w:lvl w:ilvl="8" w:tentative="0">
      <w:start w:val="0"/>
      <w:numFmt w:val="bullet"/>
      <w:lvlText w:val="•"/>
      <w:lvlJc w:val="left"/>
      <w:pPr>
        <w:ind w:left="7944" w:hanging="213"/>
      </w:pPr>
      <w:rPr>
        <w:rFonts w:hint="default"/>
        <w:lang w:val="en-US" w:eastAsia="zh-CN" w:bidi="ar-SA"/>
      </w:rPr>
    </w:lvl>
  </w:abstractNum>
  <w:abstractNum w:abstractNumId="9">
    <w:nsid w:val="E093A4B0"/>
    <w:multiLevelType w:val="multilevel"/>
    <w:tmpl w:val="E093A4B0"/>
    <w:lvl w:ilvl="0" w:tentative="0">
      <w:start w:val="1"/>
      <w:numFmt w:val="decimal"/>
      <w:lvlText w:val="（%1）"/>
      <w:lvlJc w:val="left"/>
      <w:pPr>
        <w:ind w:left="1877" w:hanging="713"/>
        <w:jc w:val="left"/>
      </w:pPr>
      <w:rPr>
        <w:rFonts w:hint="default" w:ascii="宋体" w:hAnsi="宋体" w:eastAsia="宋体" w:cs="宋体"/>
        <w:b w:val="0"/>
        <w:bCs w:val="0"/>
        <w:i w:val="0"/>
        <w:iCs w:val="0"/>
        <w:spacing w:val="2"/>
        <w:w w:val="100"/>
        <w:sz w:val="26"/>
        <w:szCs w:val="26"/>
        <w:lang w:val="en-US" w:eastAsia="zh-CN" w:bidi="ar-SA"/>
      </w:rPr>
    </w:lvl>
    <w:lvl w:ilvl="1" w:tentative="0">
      <w:start w:val="0"/>
      <w:numFmt w:val="bullet"/>
      <w:lvlText w:val="•"/>
      <w:lvlJc w:val="left"/>
      <w:pPr>
        <w:ind w:left="2650" w:hanging="713"/>
      </w:pPr>
      <w:rPr>
        <w:rFonts w:hint="default"/>
        <w:lang w:val="en-US" w:eastAsia="zh-CN" w:bidi="ar-SA"/>
      </w:rPr>
    </w:lvl>
    <w:lvl w:ilvl="2" w:tentative="0">
      <w:start w:val="0"/>
      <w:numFmt w:val="bullet"/>
      <w:lvlText w:val="•"/>
      <w:lvlJc w:val="left"/>
      <w:pPr>
        <w:ind w:left="3421" w:hanging="713"/>
      </w:pPr>
      <w:rPr>
        <w:rFonts w:hint="default"/>
        <w:lang w:val="en-US" w:eastAsia="zh-CN" w:bidi="ar-SA"/>
      </w:rPr>
    </w:lvl>
    <w:lvl w:ilvl="3" w:tentative="0">
      <w:start w:val="0"/>
      <w:numFmt w:val="bullet"/>
      <w:lvlText w:val="•"/>
      <w:lvlJc w:val="left"/>
      <w:pPr>
        <w:ind w:left="4191" w:hanging="713"/>
      </w:pPr>
      <w:rPr>
        <w:rFonts w:hint="default"/>
        <w:lang w:val="en-US" w:eastAsia="zh-CN" w:bidi="ar-SA"/>
      </w:rPr>
    </w:lvl>
    <w:lvl w:ilvl="4" w:tentative="0">
      <w:start w:val="0"/>
      <w:numFmt w:val="bullet"/>
      <w:lvlText w:val="•"/>
      <w:lvlJc w:val="left"/>
      <w:pPr>
        <w:ind w:left="4962" w:hanging="713"/>
      </w:pPr>
      <w:rPr>
        <w:rFonts w:hint="default"/>
        <w:lang w:val="en-US" w:eastAsia="zh-CN" w:bidi="ar-SA"/>
      </w:rPr>
    </w:lvl>
    <w:lvl w:ilvl="5" w:tentative="0">
      <w:start w:val="0"/>
      <w:numFmt w:val="bullet"/>
      <w:lvlText w:val="•"/>
      <w:lvlJc w:val="left"/>
      <w:pPr>
        <w:ind w:left="5733" w:hanging="713"/>
      </w:pPr>
      <w:rPr>
        <w:rFonts w:hint="default"/>
        <w:lang w:val="en-US" w:eastAsia="zh-CN" w:bidi="ar-SA"/>
      </w:rPr>
    </w:lvl>
    <w:lvl w:ilvl="6" w:tentative="0">
      <w:start w:val="0"/>
      <w:numFmt w:val="bullet"/>
      <w:lvlText w:val="•"/>
      <w:lvlJc w:val="left"/>
      <w:pPr>
        <w:ind w:left="6503" w:hanging="713"/>
      </w:pPr>
      <w:rPr>
        <w:rFonts w:hint="default"/>
        <w:lang w:val="en-US" w:eastAsia="zh-CN" w:bidi="ar-SA"/>
      </w:rPr>
    </w:lvl>
    <w:lvl w:ilvl="7" w:tentative="0">
      <w:start w:val="0"/>
      <w:numFmt w:val="bullet"/>
      <w:lvlText w:val="•"/>
      <w:lvlJc w:val="left"/>
      <w:pPr>
        <w:ind w:left="7274" w:hanging="713"/>
      </w:pPr>
      <w:rPr>
        <w:rFonts w:hint="default"/>
        <w:lang w:val="en-US" w:eastAsia="zh-CN" w:bidi="ar-SA"/>
      </w:rPr>
    </w:lvl>
    <w:lvl w:ilvl="8" w:tentative="0">
      <w:start w:val="0"/>
      <w:numFmt w:val="bullet"/>
      <w:lvlText w:val="•"/>
      <w:lvlJc w:val="left"/>
      <w:pPr>
        <w:ind w:left="8044" w:hanging="713"/>
      </w:pPr>
      <w:rPr>
        <w:rFonts w:hint="default"/>
        <w:lang w:val="en-US" w:eastAsia="zh-CN" w:bidi="ar-SA"/>
      </w:rPr>
    </w:lvl>
  </w:abstractNum>
  <w:abstractNum w:abstractNumId="10">
    <w:nsid w:val="F7735DC9"/>
    <w:multiLevelType w:val="multilevel"/>
    <w:tmpl w:val="F7735DC9"/>
    <w:lvl w:ilvl="0" w:tentative="0">
      <w:start w:val="1"/>
      <w:numFmt w:val="decimal"/>
      <w:lvlText w:val="%1."/>
      <w:lvlJc w:val="left"/>
      <w:pPr>
        <w:ind w:left="605" w:hanging="213"/>
        <w:jc w:val="left"/>
      </w:pPr>
      <w:rPr>
        <w:rFonts w:hint="default" w:ascii="Times New Roman" w:hAnsi="Times New Roman" w:eastAsia="Times New Roman" w:cs="Times New Roman"/>
        <w:b w:val="0"/>
        <w:bCs w:val="0"/>
        <w:i w:val="0"/>
        <w:iCs w:val="0"/>
        <w:spacing w:val="-1"/>
        <w:w w:val="98"/>
        <w:sz w:val="26"/>
        <w:szCs w:val="26"/>
        <w:lang w:val="en-US" w:eastAsia="zh-CN" w:bidi="ar-SA"/>
      </w:rPr>
    </w:lvl>
    <w:lvl w:ilvl="1" w:tentative="0">
      <w:start w:val="0"/>
      <w:numFmt w:val="bullet"/>
      <w:lvlText w:val="•"/>
      <w:lvlJc w:val="left"/>
      <w:pPr>
        <w:ind w:left="1498" w:hanging="213"/>
      </w:pPr>
      <w:rPr>
        <w:rFonts w:hint="default"/>
        <w:lang w:val="en-US" w:eastAsia="zh-CN" w:bidi="ar-SA"/>
      </w:rPr>
    </w:lvl>
    <w:lvl w:ilvl="2" w:tentative="0">
      <w:start w:val="0"/>
      <w:numFmt w:val="bullet"/>
      <w:lvlText w:val="•"/>
      <w:lvlJc w:val="left"/>
      <w:pPr>
        <w:ind w:left="2397" w:hanging="213"/>
      </w:pPr>
      <w:rPr>
        <w:rFonts w:hint="default"/>
        <w:lang w:val="en-US" w:eastAsia="zh-CN" w:bidi="ar-SA"/>
      </w:rPr>
    </w:lvl>
    <w:lvl w:ilvl="3" w:tentative="0">
      <w:start w:val="0"/>
      <w:numFmt w:val="bullet"/>
      <w:lvlText w:val="•"/>
      <w:lvlJc w:val="left"/>
      <w:pPr>
        <w:ind w:left="3295" w:hanging="213"/>
      </w:pPr>
      <w:rPr>
        <w:rFonts w:hint="default"/>
        <w:lang w:val="en-US" w:eastAsia="zh-CN" w:bidi="ar-SA"/>
      </w:rPr>
    </w:lvl>
    <w:lvl w:ilvl="4" w:tentative="0">
      <w:start w:val="0"/>
      <w:numFmt w:val="bullet"/>
      <w:lvlText w:val="•"/>
      <w:lvlJc w:val="left"/>
      <w:pPr>
        <w:ind w:left="4194" w:hanging="213"/>
      </w:pPr>
      <w:rPr>
        <w:rFonts w:hint="default"/>
        <w:lang w:val="en-US" w:eastAsia="zh-CN" w:bidi="ar-SA"/>
      </w:rPr>
    </w:lvl>
    <w:lvl w:ilvl="5" w:tentative="0">
      <w:start w:val="0"/>
      <w:numFmt w:val="bullet"/>
      <w:lvlText w:val="•"/>
      <w:lvlJc w:val="left"/>
      <w:pPr>
        <w:ind w:left="5093" w:hanging="213"/>
      </w:pPr>
      <w:rPr>
        <w:rFonts w:hint="default"/>
        <w:lang w:val="en-US" w:eastAsia="zh-CN" w:bidi="ar-SA"/>
      </w:rPr>
    </w:lvl>
    <w:lvl w:ilvl="6" w:tentative="0">
      <w:start w:val="0"/>
      <w:numFmt w:val="bullet"/>
      <w:lvlText w:val="•"/>
      <w:lvlJc w:val="left"/>
      <w:pPr>
        <w:ind w:left="5991" w:hanging="213"/>
      </w:pPr>
      <w:rPr>
        <w:rFonts w:hint="default"/>
        <w:lang w:val="en-US" w:eastAsia="zh-CN" w:bidi="ar-SA"/>
      </w:rPr>
    </w:lvl>
    <w:lvl w:ilvl="7" w:tentative="0">
      <w:start w:val="0"/>
      <w:numFmt w:val="bullet"/>
      <w:lvlText w:val="•"/>
      <w:lvlJc w:val="left"/>
      <w:pPr>
        <w:ind w:left="6890" w:hanging="213"/>
      </w:pPr>
      <w:rPr>
        <w:rFonts w:hint="default"/>
        <w:lang w:val="en-US" w:eastAsia="zh-CN" w:bidi="ar-SA"/>
      </w:rPr>
    </w:lvl>
    <w:lvl w:ilvl="8" w:tentative="0">
      <w:start w:val="0"/>
      <w:numFmt w:val="bullet"/>
      <w:lvlText w:val="•"/>
      <w:lvlJc w:val="left"/>
      <w:pPr>
        <w:ind w:left="7788" w:hanging="213"/>
      </w:pPr>
      <w:rPr>
        <w:rFonts w:hint="default"/>
        <w:lang w:val="en-US" w:eastAsia="zh-CN" w:bidi="ar-SA"/>
      </w:rPr>
    </w:lvl>
  </w:abstractNum>
  <w:abstractNum w:abstractNumId="11">
    <w:nsid w:val="0053208E"/>
    <w:multiLevelType w:val="multilevel"/>
    <w:tmpl w:val="0053208E"/>
    <w:lvl w:ilvl="0" w:tentative="0">
      <w:start w:val="1"/>
      <w:numFmt w:val="decimal"/>
      <w:lvlText w:val="%1."/>
      <w:lvlJc w:val="left"/>
      <w:pPr>
        <w:ind w:left="1272" w:hanging="213"/>
        <w:jc w:val="left"/>
      </w:pPr>
      <w:rPr>
        <w:rFonts w:hint="default" w:ascii="Times New Roman" w:hAnsi="Times New Roman" w:eastAsia="Times New Roman" w:cs="Times New Roman"/>
        <w:b/>
        <w:bCs/>
        <w:i w:val="0"/>
        <w:iCs w:val="0"/>
        <w:spacing w:val="-1"/>
        <w:w w:val="98"/>
        <w:sz w:val="26"/>
        <w:szCs w:val="26"/>
        <w:lang w:val="en-US" w:eastAsia="zh-CN" w:bidi="ar-SA"/>
      </w:rPr>
    </w:lvl>
    <w:lvl w:ilvl="1" w:tentative="0">
      <w:start w:val="1"/>
      <w:numFmt w:val="decimal"/>
      <w:lvlText w:val="%2."/>
      <w:lvlJc w:val="left"/>
      <w:pPr>
        <w:ind w:left="1377" w:hanging="213"/>
        <w:jc w:val="left"/>
      </w:pPr>
      <w:rPr>
        <w:rFonts w:hint="default" w:ascii="Times New Roman" w:hAnsi="Times New Roman" w:eastAsia="Times New Roman" w:cs="Times New Roman"/>
        <w:b w:val="0"/>
        <w:bCs w:val="0"/>
        <w:i w:val="0"/>
        <w:iCs w:val="0"/>
        <w:spacing w:val="-1"/>
        <w:w w:val="97"/>
        <w:sz w:val="26"/>
        <w:szCs w:val="26"/>
        <w:lang w:val="en-US" w:eastAsia="zh-CN" w:bidi="ar-SA"/>
      </w:rPr>
    </w:lvl>
    <w:lvl w:ilvl="2" w:tentative="0">
      <w:start w:val="0"/>
      <w:numFmt w:val="bullet"/>
      <w:lvlText w:val="•"/>
      <w:lvlJc w:val="left"/>
      <w:pPr>
        <w:ind w:left="2291" w:hanging="213"/>
      </w:pPr>
      <w:rPr>
        <w:rFonts w:hint="default"/>
        <w:lang w:val="en-US" w:eastAsia="zh-CN" w:bidi="ar-SA"/>
      </w:rPr>
    </w:lvl>
    <w:lvl w:ilvl="3" w:tentative="0">
      <w:start w:val="0"/>
      <w:numFmt w:val="bullet"/>
      <w:lvlText w:val="•"/>
      <w:lvlJc w:val="left"/>
      <w:pPr>
        <w:ind w:left="3203" w:hanging="213"/>
      </w:pPr>
      <w:rPr>
        <w:rFonts w:hint="default"/>
        <w:lang w:val="en-US" w:eastAsia="zh-CN" w:bidi="ar-SA"/>
      </w:rPr>
    </w:lvl>
    <w:lvl w:ilvl="4" w:tentative="0">
      <w:start w:val="0"/>
      <w:numFmt w:val="bullet"/>
      <w:lvlText w:val="•"/>
      <w:lvlJc w:val="left"/>
      <w:pPr>
        <w:ind w:left="4115" w:hanging="213"/>
      </w:pPr>
      <w:rPr>
        <w:rFonts w:hint="default"/>
        <w:lang w:val="en-US" w:eastAsia="zh-CN" w:bidi="ar-SA"/>
      </w:rPr>
    </w:lvl>
    <w:lvl w:ilvl="5" w:tentative="0">
      <w:start w:val="0"/>
      <w:numFmt w:val="bullet"/>
      <w:lvlText w:val="•"/>
      <w:lvlJc w:val="left"/>
      <w:pPr>
        <w:ind w:left="5027" w:hanging="213"/>
      </w:pPr>
      <w:rPr>
        <w:rFonts w:hint="default"/>
        <w:lang w:val="en-US" w:eastAsia="zh-CN" w:bidi="ar-SA"/>
      </w:rPr>
    </w:lvl>
    <w:lvl w:ilvl="6" w:tentative="0">
      <w:start w:val="0"/>
      <w:numFmt w:val="bullet"/>
      <w:lvlText w:val="•"/>
      <w:lvlJc w:val="left"/>
      <w:pPr>
        <w:ind w:left="5938" w:hanging="213"/>
      </w:pPr>
      <w:rPr>
        <w:rFonts w:hint="default"/>
        <w:lang w:val="en-US" w:eastAsia="zh-CN" w:bidi="ar-SA"/>
      </w:rPr>
    </w:lvl>
    <w:lvl w:ilvl="7" w:tentative="0">
      <w:start w:val="0"/>
      <w:numFmt w:val="bullet"/>
      <w:lvlText w:val="•"/>
      <w:lvlJc w:val="left"/>
      <w:pPr>
        <w:ind w:left="6850" w:hanging="213"/>
      </w:pPr>
      <w:rPr>
        <w:rFonts w:hint="default"/>
        <w:lang w:val="en-US" w:eastAsia="zh-CN" w:bidi="ar-SA"/>
      </w:rPr>
    </w:lvl>
    <w:lvl w:ilvl="8" w:tentative="0">
      <w:start w:val="0"/>
      <w:numFmt w:val="bullet"/>
      <w:lvlText w:val="•"/>
      <w:lvlJc w:val="left"/>
      <w:pPr>
        <w:ind w:left="7762" w:hanging="213"/>
      </w:pPr>
      <w:rPr>
        <w:rFonts w:hint="default"/>
        <w:lang w:val="en-US" w:eastAsia="zh-CN" w:bidi="ar-SA"/>
      </w:rPr>
    </w:lvl>
  </w:abstractNum>
  <w:abstractNum w:abstractNumId="12">
    <w:nsid w:val="03D62ECE"/>
    <w:multiLevelType w:val="multilevel"/>
    <w:tmpl w:val="03D62ECE"/>
    <w:lvl w:ilvl="0" w:tentative="0">
      <w:start w:val="1"/>
      <w:numFmt w:val="decimal"/>
      <w:lvlText w:val="%1."/>
      <w:lvlJc w:val="left"/>
      <w:pPr>
        <w:ind w:left="605" w:hanging="213"/>
        <w:jc w:val="left"/>
      </w:pPr>
      <w:rPr>
        <w:rFonts w:hint="default" w:ascii="Times New Roman" w:hAnsi="Times New Roman" w:eastAsia="Times New Roman" w:cs="Times New Roman"/>
        <w:b w:val="0"/>
        <w:bCs w:val="0"/>
        <w:i w:val="0"/>
        <w:iCs w:val="0"/>
        <w:spacing w:val="-1"/>
        <w:w w:val="98"/>
        <w:sz w:val="26"/>
        <w:szCs w:val="26"/>
        <w:lang w:val="en-US" w:eastAsia="zh-CN" w:bidi="ar-SA"/>
      </w:rPr>
    </w:lvl>
    <w:lvl w:ilvl="1" w:tentative="0">
      <w:start w:val="0"/>
      <w:numFmt w:val="bullet"/>
      <w:lvlText w:val="•"/>
      <w:lvlJc w:val="left"/>
      <w:pPr>
        <w:ind w:left="1498" w:hanging="213"/>
      </w:pPr>
      <w:rPr>
        <w:rFonts w:hint="default"/>
        <w:lang w:val="en-US" w:eastAsia="zh-CN" w:bidi="ar-SA"/>
      </w:rPr>
    </w:lvl>
    <w:lvl w:ilvl="2" w:tentative="0">
      <w:start w:val="0"/>
      <w:numFmt w:val="bullet"/>
      <w:lvlText w:val="•"/>
      <w:lvlJc w:val="left"/>
      <w:pPr>
        <w:ind w:left="2397" w:hanging="213"/>
      </w:pPr>
      <w:rPr>
        <w:rFonts w:hint="default"/>
        <w:lang w:val="en-US" w:eastAsia="zh-CN" w:bidi="ar-SA"/>
      </w:rPr>
    </w:lvl>
    <w:lvl w:ilvl="3" w:tentative="0">
      <w:start w:val="0"/>
      <w:numFmt w:val="bullet"/>
      <w:lvlText w:val="•"/>
      <w:lvlJc w:val="left"/>
      <w:pPr>
        <w:ind w:left="3295" w:hanging="213"/>
      </w:pPr>
      <w:rPr>
        <w:rFonts w:hint="default"/>
        <w:lang w:val="en-US" w:eastAsia="zh-CN" w:bidi="ar-SA"/>
      </w:rPr>
    </w:lvl>
    <w:lvl w:ilvl="4" w:tentative="0">
      <w:start w:val="0"/>
      <w:numFmt w:val="bullet"/>
      <w:lvlText w:val="•"/>
      <w:lvlJc w:val="left"/>
      <w:pPr>
        <w:ind w:left="4194" w:hanging="213"/>
      </w:pPr>
      <w:rPr>
        <w:rFonts w:hint="default"/>
        <w:lang w:val="en-US" w:eastAsia="zh-CN" w:bidi="ar-SA"/>
      </w:rPr>
    </w:lvl>
    <w:lvl w:ilvl="5" w:tentative="0">
      <w:start w:val="0"/>
      <w:numFmt w:val="bullet"/>
      <w:lvlText w:val="•"/>
      <w:lvlJc w:val="left"/>
      <w:pPr>
        <w:ind w:left="5093" w:hanging="213"/>
      </w:pPr>
      <w:rPr>
        <w:rFonts w:hint="default"/>
        <w:lang w:val="en-US" w:eastAsia="zh-CN" w:bidi="ar-SA"/>
      </w:rPr>
    </w:lvl>
    <w:lvl w:ilvl="6" w:tentative="0">
      <w:start w:val="0"/>
      <w:numFmt w:val="bullet"/>
      <w:lvlText w:val="•"/>
      <w:lvlJc w:val="left"/>
      <w:pPr>
        <w:ind w:left="5991" w:hanging="213"/>
      </w:pPr>
      <w:rPr>
        <w:rFonts w:hint="default"/>
        <w:lang w:val="en-US" w:eastAsia="zh-CN" w:bidi="ar-SA"/>
      </w:rPr>
    </w:lvl>
    <w:lvl w:ilvl="7" w:tentative="0">
      <w:start w:val="0"/>
      <w:numFmt w:val="bullet"/>
      <w:lvlText w:val="•"/>
      <w:lvlJc w:val="left"/>
      <w:pPr>
        <w:ind w:left="6890" w:hanging="213"/>
      </w:pPr>
      <w:rPr>
        <w:rFonts w:hint="default"/>
        <w:lang w:val="en-US" w:eastAsia="zh-CN" w:bidi="ar-SA"/>
      </w:rPr>
    </w:lvl>
    <w:lvl w:ilvl="8" w:tentative="0">
      <w:start w:val="0"/>
      <w:numFmt w:val="bullet"/>
      <w:lvlText w:val="•"/>
      <w:lvlJc w:val="left"/>
      <w:pPr>
        <w:ind w:left="7788" w:hanging="213"/>
      </w:pPr>
      <w:rPr>
        <w:rFonts w:hint="default"/>
        <w:lang w:val="en-US" w:eastAsia="zh-CN" w:bidi="ar-SA"/>
      </w:rPr>
    </w:lvl>
  </w:abstractNum>
  <w:abstractNum w:abstractNumId="13">
    <w:nsid w:val="243FCF68"/>
    <w:multiLevelType w:val="multilevel"/>
    <w:tmpl w:val="243FCF68"/>
    <w:lvl w:ilvl="0" w:tentative="0">
      <w:start w:val="1"/>
      <w:numFmt w:val="decimal"/>
      <w:lvlText w:val="%1."/>
      <w:lvlJc w:val="left"/>
      <w:pPr>
        <w:ind w:left="605" w:hanging="213"/>
        <w:jc w:val="left"/>
      </w:pPr>
      <w:rPr>
        <w:rFonts w:hint="default" w:ascii="Times New Roman" w:hAnsi="Times New Roman" w:eastAsia="Times New Roman" w:cs="Times New Roman"/>
        <w:b w:val="0"/>
        <w:bCs w:val="0"/>
        <w:i w:val="0"/>
        <w:iCs w:val="0"/>
        <w:spacing w:val="-1"/>
        <w:w w:val="98"/>
        <w:sz w:val="26"/>
        <w:szCs w:val="26"/>
        <w:lang w:val="en-US" w:eastAsia="zh-CN" w:bidi="ar-SA"/>
      </w:rPr>
    </w:lvl>
    <w:lvl w:ilvl="1" w:tentative="0">
      <w:start w:val="0"/>
      <w:numFmt w:val="bullet"/>
      <w:lvlText w:val="•"/>
      <w:lvlJc w:val="left"/>
      <w:pPr>
        <w:ind w:left="1498" w:hanging="213"/>
      </w:pPr>
      <w:rPr>
        <w:rFonts w:hint="default"/>
        <w:lang w:val="en-US" w:eastAsia="zh-CN" w:bidi="ar-SA"/>
      </w:rPr>
    </w:lvl>
    <w:lvl w:ilvl="2" w:tentative="0">
      <w:start w:val="0"/>
      <w:numFmt w:val="bullet"/>
      <w:lvlText w:val="•"/>
      <w:lvlJc w:val="left"/>
      <w:pPr>
        <w:ind w:left="2397" w:hanging="213"/>
      </w:pPr>
      <w:rPr>
        <w:rFonts w:hint="default"/>
        <w:lang w:val="en-US" w:eastAsia="zh-CN" w:bidi="ar-SA"/>
      </w:rPr>
    </w:lvl>
    <w:lvl w:ilvl="3" w:tentative="0">
      <w:start w:val="0"/>
      <w:numFmt w:val="bullet"/>
      <w:lvlText w:val="•"/>
      <w:lvlJc w:val="left"/>
      <w:pPr>
        <w:ind w:left="3295" w:hanging="213"/>
      </w:pPr>
      <w:rPr>
        <w:rFonts w:hint="default"/>
        <w:lang w:val="en-US" w:eastAsia="zh-CN" w:bidi="ar-SA"/>
      </w:rPr>
    </w:lvl>
    <w:lvl w:ilvl="4" w:tentative="0">
      <w:start w:val="0"/>
      <w:numFmt w:val="bullet"/>
      <w:lvlText w:val="•"/>
      <w:lvlJc w:val="left"/>
      <w:pPr>
        <w:ind w:left="4194" w:hanging="213"/>
      </w:pPr>
      <w:rPr>
        <w:rFonts w:hint="default"/>
        <w:lang w:val="en-US" w:eastAsia="zh-CN" w:bidi="ar-SA"/>
      </w:rPr>
    </w:lvl>
    <w:lvl w:ilvl="5" w:tentative="0">
      <w:start w:val="0"/>
      <w:numFmt w:val="bullet"/>
      <w:lvlText w:val="•"/>
      <w:lvlJc w:val="left"/>
      <w:pPr>
        <w:ind w:left="5093" w:hanging="213"/>
      </w:pPr>
      <w:rPr>
        <w:rFonts w:hint="default"/>
        <w:lang w:val="en-US" w:eastAsia="zh-CN" w:bidi="ar-SA"/>
      </w:rPr>
    </w:lvl>
    <w:lvl w:ilvl="6" w:tentative="0">
      <w:start w:val="0"/>
      <w:numFmt w:val="bullet"/>
      <w:lvlText w:val="•"/>
      <w:lvlJc w:val="left"/>
      <w:pPr>
        <w:ind w:left="5991" w:hanging="213"/>
      </w:pPr>
      <w:rPr>
        <w:rFonts w:hint="default"/>
        <w:lang w:val="en-US" w:eastAsia="zh-CN" w:bidi="ar-SA"/>
      </w:rPr>
    </w:lvl>
    <w:lvl w:ilvl="7" w:tentative="0">
      <w:start w:val="0"/>
      <w:numFmt w:val="bullet"/>
      <w:lvlText w:val="•"/>
      <w:lvlJc w:val="left"/>
      <w:pPr>
        <w:ind w:left="6890" w:hanging="213"/>
      </w:pPr>
      <w:rPr>
        <w:rFonts w:hint="default"/>
        <w:lang w:val="en-US" w:eastAsia="zh-CN" w:bidi="ar-SA"/>
      </w:rPr>
    </w:lvl>
    <w:lvl w:ilvl="8" w:tentative="0">
      <w:start w:val="0"/>
      <w:numFmt w:val="bullet"/>
      <w:lvlText w:val="•"/>
      <w:lvlJc w:val="left"/>
      <w:pPr>
        <w:ind w:left="7788" w:hanging="213"/>
      </w:pPr>
      <w:rPr>
        <w:rFonts w:hint="default"/>
        <w:lang w:val="en-US" w:eastAsia="zh-CN" w:bidi="ar-SA"/>
      </w:rPr>
    </w:lvl>
  </w:abstractNum>
  <w:abstractNum w:abstractNumId="14">
    <w:nsid w:val="2470EC97"/>
    <w:multiLevelType w:val="multilevel"/>
    <w:tmpl w:val="2470EC97"/>
    <w:lvl w:ilvl="0" w:tentative="0">
      <w:start w:val="1"/>
      <w:numFmt w:val="decimal"/>
      <w:lvlText w:val="%1."/>
      <w:lvlJc w:val="left"/>
      <w:pPr>
        <w:ind w:left="1377" w:hanging="213"/>
        <w:jc w:val="left"/>
      </w:pPr>
      <w:rPr>
        <w:rFonts w:hint="default" w:ascii="Times New Roman" w:hAnsi="Times New Roman" w:eastAsia="Times New Roman" w:cs="Times New Roman"/>
        <w:b w:val="0"/>
        <w:bCs w:val="0"/>
        <w:i w:val="0"/>
        <w:iCs w:val="0"/>
        <w:spacing w:val="-1"/>
        <w:w w:val="98"/>
        <w:sz w:val="26"/>
        <w:szCs w:val="26"/>
        <w:lang w:val="en-US" w:eastAsia="zh-CN" w:bidi="ar-SA"/>
      </w:rPr>
    </w:lvl>
    <w:lvl w:ilvl="1" w:tentative="0">
      <w:start w:val="0"/>
      <w:numFmt w:val="bullet"/>
      <w:lvlText w:val="•"/>
      <w:lvlJc w:val="left"/>
      <w:pPr>
        <w:ind w:left="2200" w:hanging="213"/>
      </w:pPr>
      <w:rPr>
        <w:rFonts w:hint="default"/>
        <w:lang w:val="en-US" w:eastAsia="zh-CN" w:bidi="ar-SA"/>
      </w:rPr>
    </w:lvl>
    <w:lvl w:ilvl="2" w:tentative="0">
      <w:start w:val="0"/>
      <w:numFmt w:val="bullet"/>
      <w:lvlText w:val="•"/>
      <w:lvlJc w:val="left"/>
      <w:pPr>
        <w:ind w:left="3021" w:hanging="213"/>
      </w:pPr>
      <w:rPr>
        <w:rFonts w:hint="default"/>
        <w:lang w:val="en-US" w:eastAsia="zh-CN" w:bidi="ar-SA"/>
      </w:rPr>
    </w:lvl>
    <w:lvl w:ilvl="3" w:tentative="0">
      <w:start w:val="0"/>
      <w:numFmt w:val="bullet"/>
      <w:lvlText w:val="•"/>
      <w:lvlJc w:val="left"/>
      <w:pPr>
        <w:ind w:left="3841" w:hanging="213"/>
      </w:pPr>
      <w:rPr>
        <w:rFonts w:hint="default"/>
        <w:lang w:val="en-US" w:eastAsia="zh-CN" w:bidi="ar-SA"/>
      </w:rPr>
    </w:lvl>
    <w:lvl w:ilvl="4" w:tentative="0">
      <w:start w:val="0"/>
      <w:numFmt w:val="bullet"/>
      <w:lvlText w:val="•"/>
      <w:lvlJc w:val="left"/>
      <w:pPr>
        <w:ind w:left="4662" w:hanging="213"/>
      </w:pPr>
      <w:rPr>
        <w:rFonts w:hint="default"/>
        <w:lang w:val="en-US" w:eastAsia="zh-CN" w:bidi="ar-SA"/>
      </w:rPr>
    </w:lvl>
    <w:lvl w:ilvl="5" w:tentative="0">
      <w:start w:val="0"/>
      <w:numFmt w:val="bullet"/>
      <w:lvlText w:val="•"/>
      <w:lvlJc w:val="left"/>
      <w:pPr>
        <w:ind w:left="5483" w:hanging="213"/>
      </w:pPr>
      <w:rPr>
        <w:rFonts w:hint="default"/>
        <w:lang w:val="en-US" w:eastAsia="zh-CN" w:bidi="ar-SA"/>
      </w:rPr>
    </w:lvl>
    <w:lvl w:ilvl="6" w:tentative="0">
      <w:start w:val="0"/>
      <w:numFmt w:val="bullet"/>
      <w:lvlText w:val="•"/>
      <w:lvlJc w:val="left"/>
      <w:pPr>
        <w:ind w:left="6303" w:hanging="213"/>
      </w:pPr>
      <w:rPr>
        <w:rFonts w:hint="default"/>
        <w:lang w:val="en-US" w:eastAsia="zh-CN" w:bidi="ar-SA"/>
      </w:rPr>
    </w:lvl>
    <w:lvl w:ilvl="7" w:tentative="0">
      <w:start w:val="0"/>
      <w:numFmt w:val="bullet"/>
      <w:lvlText w:val="•"/>
      <w:lvlJc w:val="left"/>
      <w:pPr>
        <w:ind w:left="7124" w:hanging="213"/>
      </w:pPr>
      <w:rPr>
        <w:rFonts w:hint="default"/>
        <w:lang w:val="en-US" w:eastAsia="zh-CN" w:bidi="ar-SA"/>
      </w:rPr>
    </w:lvl>
    <w:lvl w:ilvl="8" w:tentative="0">
      <w:start w:val="0"/>
      <w:numFmt w:val="bullet"/>
      <w:lvlText w:val="•"/>
      <w:lvlJc w:val="left"/>
      <w:pPr>
        <w:ind w:left="7944" w:hanging="213"/>
      </w:pPr>
      <w:rPr>
        <w:rFonts w:hint="default"/>
        <w:lang w:val="en-US" w:eastAsia="zh-CN" w:bidi="ar-SA"/>
      </w:rPr>
    </w:lvl>
  </w:abstractNum>
  <w:abstractNum w:abstractNumId="15">
    <w:nsid w:val="25B654F3"/>
    <w:multiLevelType w:val="multilevel"/>
    <w:tmpl w:val="25B654F3"/>
    <w:lvl w:ilvl="0" w:tentative="0">
      <w:start w:val="1"/>
      <w:numFmt w:val="decimal"/>
      <w:lvlText w:val="%1."/>
      <w:lvlJc w:val="left"/>
      <w:pPr>
        <w:ind w:left="1377" w:hanging="213"/>
        <w:jc w:val="left"/>
      </w:pPr>
      <w:rPr>
        <w:rFonts w:hint="default" w:ascii="Times New Roman" w:hAnsi="Times New Roman" w:eastAsia="Times New Roman" w:cs="Times New Roman"/>
        <w:b w:val="0"/>
        <w:bCs w:val="0"/>
        <w:i w:val="0"/>
        <w:iCs w:val="0"/>
        <w:spacing w:val="-1"/>
        <w:w w:val="98"/>
        <w:sz w:val="26"/>
        <w:szCs w:val="26"/>
        <w:lang w:val="en-US" w:eastAsia="zh-CN" w:bidi="ar-SA"/>
      </w:rPr>
    </w:lvl>
    <w:lvl w:ilvl="1" w:tentative="0">
      <w:start w:val="0"/>
      <w:numFmt w:val="bullet"/>
      <w:lvlText w:val="•"/>
      <w:lvlJc w:val="left"/>
      <w:pPr>
        <w:ind w:left="2200" w:hanging="213"/>
      </w:pPr>
      <w:rPr>
        <w:rFonts w:hint="default"/>
        <w:lang w:val="en-US" w:eastAsia="zh-CN" w:bidi="ar-SA"/>
      </w:rPr>
    </w:lvl>
    <w:lvl w:ilvl="2" w:tentative="0">
      <w:start w:val="0"/>
      <w:numFmt w:val="bullet"/>
      <w:lvlText w:val="•"/>
      <w:lvlJc w:val="left"/>
      <w:pPr>
        <w:ind w:left="3021" w:hanging="213"/>
      </w:pPr>
      <w:rPr>
        <w:rFonts w:hint="default"/>
        <w:lang w:val="en-US" w:eastAsia="zh-CN" w:bidi="ar-SA"/>
      </w:rPr>
    </w:lvl>
    <w:lvl w:ilvl="3" w:tentative="0">
      <w:start w:val="0"/>
      <w:numFmt w:val="bullet"/>
      <w:lvlText w:val="•"/>
      <w:lvlJc w:val="left"/>
      <w:pPr>
        <w:ind w:left="3841" w:hanging="213"/>
      </w:pPr>
      <w:rPr>
        <w:rFonts w:hint="default"/>
        <w:lang w:val="en-US" w:eastAsia="zh-CN" w:bidi="ar-SA"/>
      </w:rPr>
    </w:lvl>
    <w:lvl w:ilvl="4" w:tentative="0">
      <w:start w:val="0"/>
      <w:numFmt w:val="bullet"/>
      <w:lvlText w:val="•"/>
      <w:lvlJc w:val="left"/>
      <w:pPr>
        <w:ind w:left="4662" w:hanging="213"/>
      </w:pPr>
      <w:rPr>
        <w:rFonts w:hint="default"/>
        <w:lang w:val="en-US" w:eastAsia="zh-CN" w:bidi="ar-SA"/>
      </w:rPr>
    </w:lvl>
    <w:lvl w:ilvl="5" w:tentative="0">
      <w:start w:val="0"/>
      <w:numFmt w:val="bullet"/>
      <w:lvlText w:val="•"/>
      <w:lvlJc w:val="left"/>
      <w:pPr>
        <w:ind w:left="5483" w:hanging="213"/>
      </w:pPr>
      <w:rPr>
        <w:rFonts w:hint="default"/>
        <w:lang w:val="en-US" w:eastAsia="zh-CN" w:bidi="ar-SA"/>
      </w:rPr>
    </w:lvl>
    <w:lvl w:ilvl="6" w:tentative="0">
      <w:start w:val="0"/>
      <w:numFmt w:val="bullet"/>
      <w:lvlText w:val="•"/>
      <w:lvlJc w:val="left"/>
      <w:pPr>
        <w:ind w:left="6303" w:hanging="213"/>
      </w:pPr>
      <w:rPr>
        <w:rFonts w:hint="default"/>
        <w:lang w:val="en-US" w:eastAsia="zh-CN" w:bidi="ar-SA"/>
      </w:rPr>
    </w:lvl>
    <w:lvl w:ilvl="7" w:tentative="0">
      <w:start w:val="0"/>
      <w:numFmt w:val="bullet"/>
      <w:lvlText w:val="•"/>
      <w:lvlJc w:val="left"/>
      <w:pPr>
        <w:ind w:left="7124" w:hanging="213"/>
      </w:pPr>
      <w:rPr>
        <w:rFonts w:hint="default"/>
        <w:lang w:val="en-US" w:eastAsia="zh-CN" w:bidi="ar-SA"/>
      </w:rPr>
    </w:lvl>
    <w:lvl w:ilvl="8" w:tentative="0">
      <w:start w:val="0"/>
      <w:numFmt w:val="bullet"/>
      <w:lvlText w:val="•"/>
      <w:lvlJc w:val="left"/>
      <w:pPr>
        <w:ind w:left="7944" w:hanging="213"/>
      </w:pPr>
      <w:rPr>
        <w:rFonts w:hint="default"/>
        <w:lang w:val="en-US" w:eastAsia="zh-CN" w:bidi="ar-SA"/>
      </w:rPr>
    </w:lvl>
  </w:abstractNum>
  <w:abstractNum w:abstractNumId="16">
    <w:nsid w:val="30FC5B15"/>
    <w:multiLevelType w:val="multilevel"/>
    <w:tmpl w:val="30FC5B15"/>
    <w:lvl w:ilvl="0" w:tentative="0">
      <w:start w:val="1"/>
      <w:numFmt w:val="decimal"/>
      <w:lvlText w:val="%1."/>
      <w:lvlJc w:val="left"/>
      <w:pPr>
        <w:ind w:left="605" w:hanging="213"/>
        <w:jc w:val="left"/>
      </w:pPr>
      <w:rPr>
        <w:rFonts w:hint="default" w:ascii="Times New Roman" w:hAnsi="Times New Roman" w:eastAsia="Times New Roman" w:cs="Times New Roman"/>
        <w:b w:val="0"/>
        <w:bCs w:val="0"/>
        <w:i w:val="0"/>
        <w:iCs w:val="0"/>
        <w:spacing w:val="-1"/>
        <w:w w:val="98"/>
        <w:sz w:val="26"/>
        <w:szCs w:val="26"/>
        <w:lang w:val="en-US" w:eastAsia="zh-CN" w:bidi="ar-SA"/>
      </w:rPr>
    </w:lvl>
    <w:lvl w:ilvl="1" w:tentative="0">
      <w:start w:val="0"/>
      <w:numFmt w:val="bullet"/>
      <w:lvlText w:val="•"/>
      <w:lvlJc w:val="left"/>
      <w:pPr>
        <w:ind w:left="1498" w:hanging="213"/>
      </w:pPr>
      <w:rPr>
        <w:rFonts w:hint="default"/>
        <w:lang w:val="en-US" w:eastAsia="zh-CN" w:bidi="ar-SA"/>
      </w:rPr>
    </w:lvl>
    <w:lvl w:ilvl="2" w:tentative="0">
      <w:start w:val="0"/>
      <w:numFmt w:val="bullet"/>
      <w:lvlText w:val="•"/>
      <w:lvlJc w:val="left"/>
      <w:pPr>
        <w:ind w:left="2397" w:hanging="213"/>
      </w:pPr>
      <w:rPr>
        <w:rFonts w:hint="default"/>
        <w:lang w:val="en-US" w:eastAsia="zh-CN" w:bidi="ar-SA"/>
      </w:rPr>
    </w:lvl>
    <w:lvl w:ilvl="3" w:tentative="0">
      <w:start w:val="0"/>
      <w:numFmt w:val="bullet"/>
      <w:lvlText w:val="•"/>
      <w:lvlJc w:val="left"/>
      <w:pPr>
        <w:ind w:left="3295" w:hanging="213"/>
      </w:pPr>
      <w:rPr>
        <w:rFonts w:hint="default"/>
        <w:lang w:val="en-US" w:eastAsia="zh-CN" w:bidi="ar-SA"/>
      </w:rPr>
    </w:lvl>
    <w:lvl w:ilvl="4" w:tentative="0">
      <w:start w:val="0"/>
      <w:numFmt w:val="bullet"/>
      <w:lvlText w:val="•"/>
      <w:lvlJc w:val="left"/>
      <w:pPr>
        <w:ind w:left="4194" w:hanging="213"/>
      </w:pPr>
      <w:rPr>
        <w:rFonts w:hint="default"/>
        <w:lang w:val="en-US" w:eastAsia="zh-CN" w:bidi="ar-SA"/>
      </w:rPr>
    </w:lvl>
    <w:lvl w:ilvl="5" w:tentative="0">
      <w:start w:val="0"/>
      <w:numFmt w:val="bullet"/>
      <w:lvlText w:val="•"/>
      <w:lvlJc w:val="left"/>
      <w:pPr>
        <w:ind w:left="5093" w:hanging="213"/>
      </w:pPr>
      <w:rPr>
        <w:rFonts w:hint="default"/>
        <w:lang w:val="en-US" w:eastAsia="zh-CN" w:bidi="ar-SA"/>
      </w:rPr>
    </w:lvl>
    <w:lvl w:ilvl="6" w:tentative="0">
      <w:start w:val="0"/>
      <w:numFmt w:val="bullet"/>
      <w:lvlText w:val="•"/>
      <w:lvlJc w:val="left"/>
      <w:pPr>
        <w:ind w:left="5991" w:hanging="213"/>
      </w:pPr>
      <w:rPr>
        <w:rFonts w:hint="default"/>
        <w:lang w:val="en-US" w:eastAsia="zh-CN" w:bidi="ar-SA"/>
      </w:rPr>
    </w:lvl>
    <w:lvl w:ilvl="7" w:tentative="0">
      <w:start w:val="0"/>
      <w:numFmt w:val="bullet"/>
      <w:lvlText w:val="•"/>
      <w:lvlJc w:val="left"/>
      <w:pPr>
        <w:ind w:left="6890" w:hanging="213"/>
      </w:pPr>
      <w:rPr>
        <w:rFonts w:hint="default"/>
        <w:lang w:val="en-US" w:eastAsia="zh-CN" w:bidi="ar-SA"/>
      </w:rPr>
    </w:lvl>
    <w:lvl w:ilvl="8" w:tentative="0">
      <w:start w:val="0"/>
      <w:numFmt w:val="bullet"/>
      <w:lvlText w:val="•"/>
      <w:lvlJc w:val="left"/>
      <w:pPr>
        <w:ind w:left="7788" w:hanging="213"/>
      </w:pPr>
      <w:rPr>
        <w:rFonts w:hint="default"/>
        <w:lang w:val="en-US" w:eastAsia="zh-CN" w:bidi="ar-SA"/>
      </w:rPr>
    </w:lvl>
  </w:abstractNum>
  <w:abstractNum w:abstractNumId="17">
    <w:nsid w:val="4D94DA66"/>
    <w:multiLevelType w:val="multilevel"/>
    <w:tmpl w:val="4D94DA66"/>
    <w:lvl w:ilvl="0" w:tentative="0">
      <w:start w:val="1"/>
      <w:numFmt w:val="decimal"/>
      <w:lvlText w:val="（%1）"/>
      <w:lvlJc w:val="left"/>
      <w:pPr>
        <w:ind w:left="605" w:hanging="713"/>
        <w:jc w:val="left"/>
      </w:pPr>
      <w:rPr>
        <w:rFonts w:hint="default" w:ascii="宋体" w:hAnsi="宋体" w:eastAsia="宋体" w:cs="宋体"/>
        <w:b w:val="0"/>
        <w:bCs w:val="0"/>
        <w:i w:val="0"/>
        <w:iCs w:val="0"/>
        <w:spacing w:val="2"/>
        <w:w w:val="100"/>
        <w:sz w:val="26"/>
        <w:szCs w:val="26"/>
        <w:lang w:val="en-US" w:eastAsia="zh-CN" w:bidi="ar-SA"/>
      </w:rPr>
    </w:lvl>
    <w:lvl w:ilvl="1" w:tentative="0">
      <w:start w:val="0"/>
      <w:numFmt w:val="bullet"/>
      <w:lvlText w:val="•"/>
      <w:lvlJc w:val="left"/>
      <w:pPr>
        <w:ind w:left="1498" w:hanging="713"/>
      </w:pPr>
      <w:rPr>
        <w:rFonts w:hint="default"/>
        <w:lang w:val="en-US" w:eastAsia="zh-CN" w:bidi="ar-SA"/>
      </w:rPr>
    </w:lvl>
    <w:lvl w:ilvl="2" w:tentative="0">
      <w:start w:val="0"/>
      <w:numFmt w:val="bullet"/>
      <w:lvlText w:val="•"/>
      <w:lvlJc w:val="left"/>
      <w:pPr>
        <w:ind w:left="2397" w:hanging="713"/>
      </w:pPr>
      <w:rPr>
        <w:rFonts w:hint="default"/>
        <w:lang w:val="en-US" w:eastAsia="zh-CN" w:bidi="ar-SA"/>
      </w:rPr>
    </w:lvl>
    <w:lvl w:ilvl="3" w:tentative="0">
      <w:start w:val="0"/>
      <w:numFmt w:val="bullet"/>
      <w:lvlText w:val="•"/>
      <w:lvlJc w:val="left"/>
      <w:pPr>
        <w:ind w:left="3295" w:hanging="713"/>
      </w:pPr>
      <w:rPr>
        <w:rFonts w:hint="default"/>
        <w:lang w:val="en-US" w:eastAsia="zh-CN" w:bidi="ar-SA"/>
      </w:rPr>
    </w:lvl>
    <w:lvl w:ilvl="4" w:tentative="0">
      <w:start w:val="0"/>
      <w:numFmt w:val="bullet"/>
      <w:lvlText w:val="•"/>
      <w:lvlJc w:val="left"/>
      <w:pPr>
        <w:ind w:left="4194" w:hanging="713"/>
      </w:pPr>
      <w:rPr>
        <w:rFonts w:hint="default"/>
        <w:lang w:val="en-US" w:eastAsia="zh-CN" w:bidi="ar-SA"/>
      </w:rPr>
    </w:lvl>
    <w:lvl w:ilvl="5" w:tentative="0">
      <w:start w:val="0"/>
      <w:numFmt w:val="bullet"/>
      <w:lvlText w:val="•"/>
      <w:lvlJc w:val="left"/>
      <w:pPr>
        <w:ind w:left="5093" w:hanging="713"/>
      </w:pPr>
      <w:rPr>
        <w:rFonts w:hint="default"/>
        <w:lang w:val="en-US" w:eastAsia="zh-CN" w:bidi="ar-SA"/>
      </w:rPr>
    </w:lvl>
    <w:lvl w:ilvl="6" w:tentative="0">
      <w:start w:val="0"/>
      <w:numFmt w:val="bullet"/>
      <w:lvlText w:val="•"/>
      <w:lvlJc w:val="left"/>
      <w:pPr>
        <w:ind w:left="5991" w:hanging="713"/>
      </w:pPr>
      <w:rPr>
        <w:rFonts w:hint="default"/>
        <w:lang w:val="en-US" w:eastAsia="zh-CN" w:bidi="ar-SA"/>
      </w:rPr>
    </w:lvl>
    <w:lvl w:ilvl="7" w:tentative="0">
      <w:start w:val="0"/>
      <w:numFmt w:val="bullet"/>
      <w:lvlText w:val="•"/>
      <w:lvlJc w:val="left"/>
      <w:pPr>
        <w:ind w:left="6890" w:hanging="713"/>
      </w:pPr>
      <w:rPr>
        <w:rFonts w:hint="default"/>
        <w:lang w:val="en-US" w:eastAsia="zh-CN" w:bidi="ar-SA"/>
      </w:rPr>
    </w:lvl>
    <w:lvl w:ilvl="8" w:tentative="0">
      <w:start w:val="0"/>
      <w:numFmt w:val="bullet"/>
      <w:lvlText w:val="•"/>
      <w:lvlJc w:val="left"/>
      <w:pPr>
        <w:ind w:left="7788" w:hanging="713"/>
      </w:pPr>
      <w:rPr>
        <w:rFonts w:hint="default"/>
        <w:lang w:val="en-US" w:eastAsia="zh-CN" w:bidi="ar-SA"/>
      </w:rPr>
    </w:lvl>
  </w:abstractNum>
  <w:abstractNum w:abstractNumId="18">
    <w:nsid w:val="58765686"/>
    <w:multiLevelType w:val="multilevel"/>
    <w:tmpl w:val="58765686"/>
    <w:lvl w:ilvl="0" w:tentative="0">
      <w:start w:val="1"/>
      <w:numFmt w:val="decimal"/>
      <w:lvlText w:val="%1."/>
      <w:lvlJc w:val="left"/>
      <w:pPr>
        <w:ind w:left="605" w:hanging="213"/>
        <w:jc w:val="left"/>
      </w:pPr>
      <w:rPr>
        <w:rFonts w:hint="default" w:ascii="Times New Roman" w:hAnsi="Times New Roman" w:eastAsia="Times New Roman" w:cs="Times New Roman"/>
        <w:b w:val="0"/>
        <w:bCs w:val="0"/>
        <w:i w:val="0"/>
        <w:iCs w:val="0"/>
        <w:spacing w:val="-1"/>
        <w:w w:val="98"/>
        <w:sz w:val="26"/>
        <w:szCs w:val="26"/>
        <w:lang w:val="en-US" w:eastAsia="zh-CN" w:bidi="ar-SA"/>
      </w:rPr>
    </w:lvl>
    <w:lvl w:ilvl="1" w:tentative="0">
      <w:start w:val="0"/>
      <w:numFmt w:val="bullet"/>
      <w:lvlText w:val="•"/>
      <w:lvlJc w:val="left"/>
      <w:pPr>
        <w:ind w:left="1498" w:hanging="213"/>
      </w:pPr>
      <w:rPr>
        <w:rFonts w:hint="default"/>
        <w:lang w:val="en-US" w:eastAsia="zh-CN" w:bidi="ar-SA"/>
      </w:rPr>
    </w:lvl>
    <w:lvl w:ilvl="2" w:tentative="0">
      <w:start w:val="0"/>
      <w:numFmt w:val="bullet"/>
      <w:lvlText w:val="•"/>
      <w:lvlJc w:val="left"/>
      <w:pPr>
        <w:ind w:left="2397" w:hanging="213"/>
      </w:pPr>
      <w:rPr>
        <w:rFonts w:hint="default"/>
        <w:lang w:val="en-US" w:eastAsia="zh-CN" w:bidi="ar-SA"/>
      </w:rPr>
    </w:lvl>
    <w:lvl w:ilvl="3" w:tentative="0">
      <w:start w:val="0"/>
      <w:numFmt w:val="bullet"/>
      <w:lvlText w:val="•"/>
      <w:lvlJc w:val="left"/>
      <w:pPr>
        <w:ind w:left="3295" w:hanging="213"/>
      </w:pPr>
      <w:rPr>
        <w:rFonts w:hint="default"/>
        <w:lang w:val="en-US" w:eastAsia="zh-CN" w:bidi="ar-SA"/>
      </w:rPr>
    </w:lvl>
    <w:lvl w:ilvl="4" w:tentative="0">
      <w:start w:val="0"/>
      <w:numFmt w:val="bullet"/>
      <w:lvlText w:val="•"/>
      <w:lvlJc w:val="left"/>
      <w:pPr>
        <w:ind w:left="4194" w:hanging="213"/>
      </w:pPr>
      <w:rPr>
        <w:rFonts w:hint="default"/>
        <w:lang w:val="en-US" w:eastAsia="zh-CN" w:bidi="ar-SA"/>
      </w:rPr>
    </w:lvl>
    <w:lvl w:ilvl="5" w:tentative="0">
      <w:start w:val="0"/>
      <w:numFmt w:val="bullet"/>
      <w:lvlText w:val="•"/>
      <w:lvlJc w:val="left"/>
      <w:pPr>
        <w:ind w:left="5093" w:hanging="213"/>
      </w:pPr>
      <w:rPr>
        <w:rFonts w:hint="default"/>
        <w:lang w:val="en-US" w:eastAsia="zh-CN" w:bidi="ar-SA"/>
      </w:rPr>
    </w:lvl>
    <w:lvl w:ilvl="6" w:tentative="0">
      <w:start w:val="0"/>
      <w:numFmt w:val="bullet"/>
      <w:lvlText w:val="•"/>
      <w:lvlJc w:val="left"/>
      <w:pPr>
        <w:ind w:left="5991" w:hanging="213"/>
      </w:pPr>
      <w:rPr>
        <w:rFonts w:hint="default"/>
        <w:lang w:val="en-US" w:eastAsia="zh-CN" w:bidi="ar-SA"/>
      </w:rPr>
    </w:lvl>
    <w:lvl w:ilvl="7" w:tentative="0">
      <w:start w:val="0"/>
      <w:numFmt w:val="bullet"/>
      <w:lvlText w:val="•"/>
      <w:lvlJc w:val="left"/>
      <w:pPr>
        <w:ind w:left="6890" w:hanging="213"/>
      </w:pPr>
      <w:rPr>
        <w:rFonts w:hint="default"/>
        <w:lang w:val="en-US" w:eastAsia="zh-CN" w:bidi="ar-SA"/>
      </w:rPr>
    </w:lvl>
    <w:lvl w:ilvl="8" w:tentative="0">
      <w:start w:val="0"/>
      <w:numFmt w:val="bullet"/>
      <w:lvlText w:val="•"/>
      <w:lvlJc w:val="left"/>
      <w:pPr>
        <w:ind w:left="7788" w:hanging="213"/>
      </w:pPr>
      <w:rPr>
        <w:rFonts w:hint="default"/>
        <w:lang w:val="en-US" w:eastAsia="zh-CN" w:bidi="ar-SA"/>
      </w:rPr>
    </w:lvl>
  </w:abstractNum>
  <w:abstractNum w:abstractNumId="19">
    <w:nsid w:val="59ADCABA"/>
    <w:multiLevelType w:val="multilevel"/>
    <w:tmpl w:val="59ADCABA"/>
    <w:lvl w:ilvl="0" w:tentative="0">
      <w:start w:val="1"/>
      <w:numFmt w:val="decimal"/>
      <w:lvlText w:val="%1."/>
      <w:lvlJc w:val="left"/>
      <w:pPr>
        <w:ind w:left="605" w:hanging="213"/>
        <w:jc w:val="left"/>
      </w:pPr>
      <w:rPr>
        <w:rFonts w:hint="default" w:ascii="Times New Roman" w:hAnsi="Times New Roman" w:eastAsia="Times New Roman" w:cs="Times New Roman"/>
        <w:b w:val="0"/>
        <w:bCs w:val="0"/>
        <w:i w:val="0"/>
        <w:iCs w:val="0"/>
        <w:spacing w:val="-1"/>
        <w:w w:val="98"/>
        <w:sz w:val="26"/>
        <w:szCs w:val="26"/>
        <w:lang w:val="en-US" w:eastAsia="zh-CN" w:bidi="ar-SA"/>
      </w:rPr>
    </w:lvl>
    <w:lvl w:ilvl="1" w:tentative="0">
      <w:start w:val="0"/>
      <w:numFmt w:val="bullet"/>
      <w:lvlText w:val="•"/>
      <w:lvlJc w:val="left"/>
      <w:pPr>
        <w:ind w:left="1498" w:hanging="213"/>
      </w:pPr>
      <w:rPr>
        <w:rFonts w:hint="default"/>
        <w:lang w:val="en-US" w:eastAsia="zh-CN" w:bidi="ar-SA"/>
      </w:rPr>
    </w:lvl>
    <w:lvl w:ilvl="2" w:tentative="0">
      <w:start w:val="0"/>
      <w:numFmt w:val="bullet"/>
      <w:lvlText w:val="•"/>
      <w:lvlJc w:val="left"/>
      <w:pPr>
        <w:ind w:left="2397" w:hanging="213"/>
      </w:pPr>
      <w:rPr>
        <w:rFonts w:hint="default"/>
        <w:lang w:val="en-US" w:eastAsia="zh-CN" w:bidi="ar-SA"/>
      </w:rPr>
    </w:lvl>
    <w:lvl w:ilvl="3" w:tentative="0">
      <w:start w:val="0"/>
      <w:numFmt w:val="bullet"/>
      <w:lvlText w:val="•"/>
      <w:lvlJc w:val="left"/>
      <w:pPr>
        <w:ind w:left="3295" w:hanging="213"/>
      </w:pPr>
      <w:rPr>
        <w:rFonts w:hint="default"/>
        <w:lang w:val="en-US" w:eastAsia="zh-CN" w:bidi="ar-SA"/>
      </w:rPr>
    </w:lvl>
    <w:lvl w:ilvl="4" w:tentative="0">
      <w:start w:val="0"/>
      <w:numFmt w:val="bullet"/>
      <w:lvlText w:val="•"/>
      <w:lvlJc w:val="left"/>
      <w:pPr>
        <w:ind w:left="4194" w:hanging="213"/>
      </w:pPr>
      <w:rPr>
        <w:rFonts w:hint="default"/>
        <w:lang w:val="en-US" w:eastAsia="zh-CN" w:bidi="ar-SA"/>
      </w:rPr>
    </w:lvl>
    <w:lvl w:ilvl="5" w:tentative="0">
      <w:start w:val="0"/>
      <w:numFmt w:val="bullet"/>
      <w:lvlText w:val="•"/>
      <w:lvlJc w:val="left"/>
      <w:pPr>
        <w:ind w:left="5093" w:hanging="213"/>
      </w:pPr>
      <w:rPr>
        <w:rFonts w:hint="default"/>
        <w:lang w:val="en-US" w:eastAsia="zh-CN" w:bidi="ar-SA"/>
      </w:rPr>
    </w:lvl>
    <w:lvl w:ilvl="6" w:tentative="0">
      <w:start w:val="0"/>
      <w:numFmt w:val="bullet"/>
      <w:lvlText w:val="•"/>
      <w:lvlJc w:val="left"/>
      <w:pPr>
        <w:ind w:left="5991" w:hanging="213"/>
      </w:pPr>
      <w:rPr>
        <w:rFonts w:hint="default"/>
        <w:lang w:val="en-US" w:eastAsia="zh-CN" w:bidi="ar-SA"/>
      </w:rPr>
    </w:lvl>
    <w:lvl w:ilvl="7" w:tentative="0">
      <w:start w:val="0"/>
      <w:numFmt w:val="bullet"/>
      <w:lvlText w:val="•"/>
      <w:lvlJc w:val="left"/>
      <w:pPr>
        <w:ind w:left="6890" w:hanging="213"/>
      </w:pPr>
      <w:rPr>
        <w:rFonts w:hint="default"/>
        <w:lang w:val="en-US" w:eastAsia="zh-CN" w:bidi="ar-SA"/>
      </w:rPr>
    </w:lvl>
    <w:lvl w:ilvl="8" w:tentative="0">
      <w:start w:val="0"/>
      <w:numFmt w:val="bullet"/>
      <w:lvlText w:val="•"/>
      <w:lvlJc w:val="left"/>
      <w:pPr>
        <w:ind w:left="7788" w:hanging="213"/>
      </w:pPr>
      <w:rPr>
        <w:rFonts w:hint="default"/>
        <w:lang w:val="en-US" w:eastAsia="zh-CN" w:bidi="ar-SA"/>
      </w:rPr>
    </w:lvl>
  </w:abstractNum>
  <w:abstractNum w:abstractNumId="20">
    <w:nsid w:val="5E29AB5A"/>
    <w:multiLevelType w:val="multilevel"/>
    <w:tmpl w:val="5E29AB5A"/>
    <w:lvl w:ilvl="0" w:tentative="0">
      <w:start w:val="1"/>
      <w:numFmt w:val="decimal"/>
      <w:lvlText w:val="%1."/>
      <w:lvlJc w:val="left"/>
      <w:pPr>
        <w:ind w:left="605" w:hanging="213"/>
        <w:jc w:val="left"/>
      </w:pPr>
      <w:rPr>
        <w:rFonts w:hint="default" w:ascii="Times New Roman" w:hAnsi="Times New Roman" w:eastAsia="Times New Roman" w:cs="Times New Roman"/>
        <w:b w:val="0"/>
        <w:bCs w:val="0"/>
        <w:i w:val="0"/>
        <w:iCs w:val="0"/>
        <w:spacing w:val="-1"/>
        <w:w w:val="97"/>
        <w:sz w:val="26"/>
        <w:szCs w:val="26"/>
        <w:lang w:val="en-US" w:eastAsia="zh-CN" w:bidi="ar-SA"/>
      </w:rPr>
    </w:lvl>
    <w:lvl w:ilvl="1" w:tentative="0">
      <w:start w:val="0"/>
      <w:numFmt w:val="bullet"/>
      <w:lvlText w:val="•"/>
      <w:lvlJc w:val="left"/>
      <w:pPr>
        <w:ind w:left="1498" w:hanging="213"/>
      </w:pPr>
      <w:rPr>
        <w:rFonts w:hint="default"/>
        <w:lang w:val="en-US" w:eastAsia="zh-CN" w:bidi="ar-SA"/>
      </w:rPr>
    </w:lvl>
    <w:lvl w:ilvl="2" w:tentative="0">
      <w:start w:val="0"/>
      <w:numFmt w:val="bullet"/>
      <w:lvlText w:val="•"/>
      <w:lvlJc w:val="left"/>
      <w:pPr>
        <w:ind w:left="2397" w:hanging="213"/>
      </w:pPr>
      <w:rPr>
        <w:rFonts w:hint="default"/>
        <w:lang w:val="en-US" w:eastAsia="zh-CN" w:bidi="ar-SA"/>
      </w:rPr>
    </w:lvl>
    <w:lvl w:ilvl="3" w:tentative="0">
      <w:start w:val="0"/>
      <w:numFmt w:val="bullet"/>
      <w:lvlText w:val="•"/>
      <w:lvlJc w:val="left"/>
      <w:pPr>
        <w:ind w:left="3295" w:hanging="213"/>
      </w:pPr>
      <w:rPr>
        <w:rFonts w:hint="default"/>
        <w:lang w:val="en-US" w:eastAsia="zh-CN" w:bidi="ar-SA"/>
      </w:rPr>
    </w:lvl>
    <w:lvl w:ilvl="4" w:tentative="0">
      <w:start w:val="0"/>
      <w:numFmt w:val="bullet"/>
      <w:lvlText w:val="•"/>
      <w:lvlJc w:val="left"/>
      <w:pPr>
        <w:ind w:left="4194" w:hanging="213"/>
      </w:pPr>
      <w:rPr>
        <w:rFonts w:hint="default"/>
        <w:lang w:val="en-US" w:eastAsia="zh-CN" w:bidi="ar-SA"/>
      </w:rPr>
    </w:lvl>
    <w:lvl w:ilvl="5" w:tentative="0">
      <w:start w:val="0"/>
      <w:numFmt w:val="bullet"/>
      <w:lvlText w:val="•"/>
      <w:lvlJc w:val="left"/>
      <w:pPr>
        <w:ind w:left="5093" w:hanging="213"/>
      </w:pPr>
      <w:rPr>
        <w:rFonts w:hint="default"/>
        <w:lang w:val="en-US" w:eastAsia="zh-CN" w:bidi="ar-SA"/>
      </w:rPr>
    </w:lvl>
    <w:lvl w:ilvl="6" w:tentative="0">
      <w:start w:val="0"/>
      <w:numFmt w:val="bullet"/>
      <w:lvlText w:val="•"/>
      <w:lvlJc w:val="left"/>
      <w:pPr>
        <w:ind w:left="5991" w:hanging="213"/>
      </w:pPr>
      <w:rPr>
        <w:rFonts w:hint="default"/>
        <w:lang w:val="en-US" w:eastAsia="zh-CN" w:bidi="ar-SA"/>
      </w:rPr>
    </w:lvl>
    <w:lvl w:ilvl="7" w:tentative="0">
      <w:start w:val="0"/>
      <w:numFmt w:val="bullet"/>
      <w:lvlText w:val="•"/>
      <w:lvlJc w:val="left"/>
      <w:pPr>
        <w:ind w:left="6890" w:hanging="213"/>
      </w:pPr>
      <w:rPr>
        <w:rFonts w:hint="default"/>
        <w:lang w:val="en-US" w:eastAsia="zh-CN" w:bidi="ar-SA"/>
      </w:rPr>
    </w:lvl>
    <w:lvl w:ilvl="8" w:tentative="0">
      <w:start w:val="0"/>
      <w:numFmt w:val="bullet"/>
      <w:lvlText w:val="•"/>
      <w:lvlJc w:val="left"/>
      <w:pPr>
        <w:ind w:left="7788" w:hanging="213"/>
      </w:pPr>
      <w:rPr>
        <w:rFonts w:hint="default"/>
        <w:lang w:val="en-US" w:eastAsia="zh-CN" w:bidi="ar-SA"/>
      </w:rPr>
    </w:lvl>
  </w:abstractNum>
  <w:abstractNum w:abstractNumId="21">
    <w:nsid w:val="79AA4FA4"/>
    <w:multiLevelType w:val="multilevel"/>
    <w:tmpl w:val="79AA4FA4"/>
    <w:lvl w:ilvl="0" w:tentative="0">
      <w:start w:val="1"/>
      <w:numFmt w:val="decimal"/>
      <w:lvlText w:val="（%1）"/>
      <w:lvlJc w:val="left"/>
      <w:pPr>
        <w:ind w:left="605" w:hanging="713"/>
        <w:jc w:val="left"/>
      </w:pPr>
      <w:rPr>
        <w:rFonts w:hint="default" w:ascii="宋体" w:hAnsi="宋体" w:eastAsia="宋体" w:cs="宋体"/>
        <w:b w:val="0"/>
        <w:bCs w:val="0"/>
        <w:i w:val="0"/>
        <w:iCs w:val="0"/>
        <w:spacing w:val="2"/>
        <w:w w:val="100"/>
        <w:sz w:val="26"/>
        <w:szCs w:val="26"/>
        <w:lang w:val="en-US" w:eastAsia="zh-CN" w:bidi="ar-SA"/>
      </w:rPr>
    </w:lvl>
    <w:lvl w:ilvl="1" w:tentative="0">
      <w:start w:val="0"/>
      <w:numFmt w:val="bullet"/>
      <w:lvlText w:val="•"/>
      <w:lvlJc w:val="left"/>
      <w:pPr>
        <w:ind w:left="1498" w:hanging="713"/>
      </w:pPr>
      <w:rPr>
        <w:rFonts w:hint="default"/>
        <w:lang w:val="en-US" w:eastAsia="zh-CN" w:bidi="ar-SA"/>
      </w:rPr>
    </w:lvl>
    <w:lvl w:ilvl="2" w:tentative="0">
      <w:start w:val="0"/>
      <w:numFmt w:val="bullet"/>
      <w:lvlText w:val="•"/>
      <w:lvlJc w:val="left"/>
      <w:pPr>
        <w:ind w:left="2397" w:hanging="713"/>
      </w:pPr>
      <w:rPr>
        <w:rFonts w:hint="default"/>
        <w:lang w:val="en-US" w:eastAsia="zh-CN" w:bidi="ar-SA"/>
      </w:rPr>
    </w:lvl>
    <w:lvl w:ilvl="3" w:tentative="0">
      <w:start w:val="0"/>
      <w:numFmt w:val="bullet"/>
      <w:lvlText w:val="•"/>
      <w:lvlJc w:val="left"/>
      <w:pPr>
        <w:ind w:left="3295" w:hanging="713"/>
      </w:pPr>
      <w:rPr>
        <w:rFonts w:hint="default"/>
        <w:lang w:val="en-US" w:eastAsia="zh-CN" w:bidi="ar-SA"/>
      </w:rPr>
    </w:lvl>
    <w:lvl w:ilvl="4" w:tentative="0">
      <w:start w:val="0"/>
      <w:numFmt w:val="bullet"/>
      <w:lvlText w:val="•"/>
      <w:lvlJc w:val="left"/>
      <w:pPr>
        <w:ind w:left="4194" w:hanging="713"/>
      </w:pPr>
      <w:rPr>
        <w:rFonts w:hint="default"/>
        <w:lang w:val="en-US" w:eastAsia="zh-CN" w:bidi="ar-SA"/>
      </w:rPr>
    </w:lvl>
    <w:lvl w:ilvl="5" w:tentative="0">
      <w:start w:val="0"/>
      <w:numFmt w:val="bullet"/>
      <w:lvlText w:val="•"/>
      <w:lvlJc w:val="left"/>
      <w:pPr>
        <w:ind w:left="5093" w:hanging="713"/>
      </w:pPr>
      <w:rPr>
        <w:rFonts w:hint="default"/>
        <w:lang w:val="en-US" w:eastAsia="zh-CN" w:bidi="ar-SA"/>
      </w:rPr>
    </w:lvl>
    <w:lvl w:ilvl="6" w:tentative="0">
      <w:start w:val="0"/>
      <w:numFmt w:val="bullet"/>
      <w:lvlText w:val="•"/>
      <w:lvlJc w:val="left"/>
      <w:pPr>
        <w:ind w:left="5991" w:hanging="713"/>
      </w:pPr>
      <w:rPr>
        <w:rFonts w:hint="default"/>
        <w:lang w:val="en-US" w:eastAsia="zh-CN" w:bidi="ar-SA"/>
      </w:rPr>
    </w:lvl>
    <w:lvl w:ilvl="7" w:tentative="0">
      <w:start w:val="0"/>
      <w:numFmt w:val="bullet"/>
      <w:lvlText w:val="•"/>
      <w:lvlJc w:val="left"/>
      <w:pPr>
        <w:ind w:left="6890" w:hanging="713"/>
      </w:pPr>
      <w:rPr>
        <w:rFonts w:hint="default"/>
        <w:lang w:val="en-US" w:eastAsia="zh-CN" w:bidi="ar-SA"/>
      </w:rPr>
    </w:lvl>
    <w:lvl w:ilvl="8" w:tentative="0">
      <w:start w:val="0"/>
      <w:numFmt w:val="bullet"/>
      <w:lvlText w:val="•"/>
      <w:lvlJc w:val="left"/>
      <w:pPr>
        <w:ind w:left="7788" w:hanging="713"/>
      </w:pPr>
      <w:rPr>
        <w:rFonts w:hint="default"/>
        <w:lang w:val="en-US" w:eastAsia="zh-CN" w:bidi="ar-SA"/>
      </w:rPr>
    </w:lvl>
  </w:abstractNum>
  <w:abstractNum w:abstractNumId="22">
    <w:nsid w:val="7DEC2089"/>
    <w:multiLevelType w:val="multilevel"/>
    <w:tmpl w:val="7DEC2089"/>
    <w:lvl w:ilvl="0" w:tentative="0">
      <w:start w:val="1"/>
      <w:numFmt w:val="decimal"/>
      <w:lvlText w:val="（%1）"/>
      <w:lvlJc w:val="left"/>
      <w:pPr>
        <w:ind w:left="1866" w:hanging="702"/>
        <w:jc w:val="left"/>
      </w:pPr>
      <w:rPr>
        <w:rFonts w:hint="default" w:ascii="宋体" w:hAnsi="宋体" w:eastAsia="宋体" w:cs="宋体"/>
        <w:b w:val="0"/>
        <w:bCs w:val="0"/>
        <w:i w:val="0"/>
        <w:iCs w:val="0"/>
        <w:spacing w:val="-25"/>
        <w:w w:val="100"/>
        <w:sz w:val="26"/>
        <w:szCs w:val="26"/>
        <w:lang w:val="en-US" w:eastAsia="zh-CN" w:bidi="ar-SA"/>
      </w:rPr>
    </w:lvl>
    <w:lvl w:ilvl="1" w:tentative="0">
      <w:start w:val="0"/>
      <w:numFmt w:val="bullet"/>
      <w:lvlText w:val="•"/>
      <w:lvlJc w:val="left"/>
      <w:pPr>
        <w:ind w:left="2632" w:hanging="702"/>
      </w:pPr>
      <w:rPr>
        <w:rFonts w:hint="default"/>
        <w:lang w:val="en-US" w:eastAsia="zh-CN" w:bidi="ar-SA"/>
      </w:rPr>
    </w:lvl>
    <w:lvl w:ilvl="2" w:tentative="0">
      <w:start w:val="0"/>
      <w:numFmt w:val="bullet"/>
      <w:lvlText w:val="•"/>
      <w:lvlJc w:val="left"/>
      <w:pPr>
        <w:ind w:left="3405" w:hanging="702"/>
      </w:pPr>
      <w:rPr>
        <w:rFonts w:hint="default"/>
        <w:lang w:val="en-US" w:eastAsia="zh-CN" w:bidi="ar-SA"/>
      </w:rPr>
    </w:lvl>
    <w:lvl w:ilvl="3" w:tentative="0">
      <w:start w:val="0"/>
      <w:numFmt w:val="bullet"/>
      <w:lvlText w:val="•"/>
      <w:lvlJc w:val="left"/>
      <w:pPr>
        <w:ind w:left="4177" w:hanging="702"/>
      </w:pPr>
      <w:rPr>
        <w:rFonts w:hint="default"/>
        <w:lang w:val="en-US" w:eastAsia="zh-CN" w:bidi="ar-SA"/>
      </w:rPr>
    </w:lvl>
    <w:lvl w:ilvl="4" w:tentative="0">
      <w:start w:val="0"/>
      <w:numFmt w:val="bullet"/>
      <w:lvlText w:val="•"/>
      <w:lvlJc w:val="left"/>
      <w:pPr>
        <w:ind w:left="4950" w:hanging="702"/>
      </w:pPr>
      <w:rPr>
        <w:rFonts w:hint="default"/>
        <w:lang w:val="en-US" w:eastAsia="zh-CN" w:bidi="ar-SA"/>
      </w:rPr>
    </w:lvl>
    <w:lvl w:ilvl="5" w:tentative="0">
      <w:start w:val="0"/>
      <w:numFmt w:val="bullet"/>
      <w:lvlText w:val="•"/>
      <w:lvlJc w:val="left"/>
      <w:pPr>
        <w:ind w:left="5723" w:hanging="702"/>
      </w:pPr>
      <w:rPr>
        <w:rFonts w:hint="default"/>
        <w:lang w:val="en-US" w:eastAsia="zh-CN" w:bidi="ar-SA"/>
      </w:rPr>
    </w:lvl>
    <w:lvl w:ilvl="6" w:tentative="0">
      <w:start w:val="0"/>
      <w:numFmt w:val="bullet"/>
      <w:lvlText w:val="•"/>
      <w:lvlJc w:val="left"/>
      <w:pPr>
        <w:ind w:left="6495" w:hanging="702"/>
      </w:pPr>
      <w:rPr>
        <w:rFonts w:hint="default"/>
        <w:lang w:val="en-US" w:eastAsia="zh-CN" w:bidi="ar-SA"/>
      </w:rPr>
    </w:lvl>
    <w:lvl w:ilvl="7" w:tentative="0">
      <w:start w:val="0"/>
      <w:numFmt w:val="bullet"/>
      <w:lvlText w:val="•"/>
      <w:lvlJc w:val="left"/>
      <w:pPr>
        <w:ind w:left="7268" w:hanging="702"/>
      </w:pPr>
      <w:rPr>
        <w:rFonts w:hint="default"/>
        <w:lang w:val="en-US" w:eastAsia="zh-CN" w:bidi="ar-SA"/>
      </w:rPr>
    </w:lvl>
    <w:lvl w:ilvl="8" w:tentative="0">
      <w:start w:val="0"/>
      <w:numFmt w:val="bullet"/>
      <w:lvlText w:val="•"/>
      <w:lvlJc w:val="left"/>
      <w:pPr>
        <w:ind w:left="8040" w:hanging="702"/>
      </w:pPr>
      <w:rPr>
        <w:rFonts w:hint="default"/>
        <w:lang w:val="en-US" w:eastAsia="zh-CN" w:bidi="ar-SA"/>
      </w:rPr>
    </w:lvl>
  </w:abstractNum>
  <w:num w:numId="1">
    <w:abstractNumId w:val="11"/>
  </w:num>
  <w:num w:numId="2">
    <w:abstractNumId w:val="5"/>
  </w:num>
  <w:num w:numId="3">
    <w:abstractNumId w:val="19"/>
  </w:num>
  <w:num w:numId="4">
    <w:abstractNumId w:val="3"/>
  </w:num>
  <w:num w:numId="5">
    <w:abstractNumId w:val="7"/>
  </w:num>
  <w:num w:numId="6">
    <w:abstractNumId w:val="12"/>
  </w:num>
  <w:num w:numId="7">
    <w:abstractNumId w:val="15"/>
  </w:num>
  <w:num w:numId="8">
    <w:abstractNumId w:val="14"/>
  </w:num>
  <w:num w:numId="9">
    <w:abstractNumId w:val="8"/>
  </w:num>
  <w:num w:numId="10">
    <w:abstractNumId w:val="6"/>
  </w:num>
  <w:num w:numId="11">
    <w:abstractNumId w:val="2"/>
  </w:num>
  <w:num w:numId="12">
    <w:abstractNumId w:val="18"/>
  </w:num>
  <w:num w:numId="13">
    <w:abstractNumId w:val="22"/>
  </w:num>
  <w:num w:numId="14">
    <w:abstractNumId w:val="0"/>
  </w:num>
  <w:num w:numId="15">
    <w:abstractNumId w:val="13"/>
  </w:num>
  <w:num w:numId="16">
    <w:abstractNumId w:val="17"/>
  </w:num>
  <w:num w:numId="17">
    <w:abstractNumId w:val="10"/>
  </w:num>
  <w:num w:numId="18">
    <w:abstractNumId w:val="9"/>
  </w:num>
  <w:num w:numId="19">
    <w:abstractNumId w:val="16"/>
  </w:num>
  <w:num w:numId="20">
    <w:abstractNumId w:val="21"/>
  </w:num>
  <w:num w:numId="21">
    <w:abstractNumId w:val="1"/>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GFjNTllOTc4NmM1Njk4NTMzYTRmZDg0NDFjYThkNGUifQ=="/>
  </w:docVars>
  <w:rsids>
    <w:rsidRoot w:val="00000000"/>
    <w:rsid w:val="00276E33"/>
    <w:rsid w:val="00612345"/>
    <w:rsid w:val="0075194C"/>
    <w:rsid w:val="009F2E6D"/>
    <w:rsid w:val="01910A08"/>
    <w:rsid w:val="01C0753F"/>
    <w:rsid w:val="020236B3"/>
    <w:rsid w:val="02070CCA"/>
    <w:rsid w:val="031C07A5"/>
    <w:rsid w:val="03AA4003"/>
    <w:rsid w:val="03B95FF4"/>
    <w:rsid w:val="045C354F"/>
    <w:rsid w:val="04651CD8"/>
    <w:rsid w:val="04706FFA"/>
    <w:rsid w:val="04926F71"/>
    <w:rsid w:val="04974587"/>
    <w:rsid w:val="049D3B67"/>
    <w:rsid w:val="05483AD3"/>
    <w:rsid w:val="05542478"/>
    <w:rsid w:val="05760640"/>
    <w:rsid w:val="05BC1DCB"/>
    <w:rsid w:val="05BE78F1"/>
    <w:rsid w:val="06257970"/>
    <w:rsid w:val="0680104B"/>
    <w:rsid w:val="06DC2725"/>
    <w:rsid w:val="06E93094"/>
    <w:rsid w:val="07140111"/>
    <w:rsid w:val="07261BF2"/>
    <w:rsid w:val="0797489E"/>
    <w:rsid w:val="079B438E"/>
    <w:rsid w:val="07A174CB"/>
    <w:rsid w:val="07AA2823"/>
    <w:rsid w:val="08762705"/>
    <w:rsid w:val="08A13C26"/>
    <w:rsid w:val="08FA50E4"/>
    <w:rsid w:val="09774987"/>
    <w:rsid w:val="09B07E99"/>
    <w:rsid w:val="0A20501F"/>
    <w:rsid w:val="0A5D3B7D"/>
    <w:rsid w:val="0A5F5B47"/>
    <w:rsid w:val="0A636CB9"/>
    <w:rsid w:val="0AA23C86"/>
    <w:rsid w:val="0B2E376B"/>
    <w:rsid w:val="0BAA1044"/>
    <w:rsid w:val="0C4D5E73"/>
    <w:rsid w:val="0C6C4778"/>
    <w:rsid w:val="0D584ACF"/>
    <w:rsid w:val="0E9D4E90"/>
    <w:rsid w:val="0F136F00"/>
    <w:rsid w:val="0F20161D"/>
    <w:rsid w:val="0F452E31"/>
    <w:rsid w:val="0F490B74"/>
    <w:rsid w:val="0F851480"/>
    <w:rsid w:val="10260EB5"/>
    <w:rsid w:val="106A6FF4"/>
    <w:rsid w:val="1081433D"/>
    <w:rsid w:val="108856CC"/>
    <w:rsid w:val="10AB3168"/>
    <w:rsid w:val="111F7DDE"/>
    <w:rsid w:val="114535BD"/>
    <w:rsid w:val="115F642C"/>
    <w:rsid w:val="11B06C88"/>
    <w:rsid w:val="11F56D91"/>
    <w:rsid w:val="12394ECF"/>
    <w:rsid w:val="12744159"/>
    <w:rsid w:val="12E806A4"/>
    <w:rsid w:val="12F232D0"/>
    <w:rsid w:val="12FD414F"/>
    <w:rsid w:val="132536A6"/>
    <w:rsid w:val="134A0A16"/>
    <w:rsid w:val="13531FC1"/>
    <w:rsid w:val="13A520F1"/>
    <w:rsid w:val="13A8699E"/>
    <w:rsid w:val="13BB7B66"/>
    <w:rsid w:val="14101C60"/>
    <w:rsid w:val="141F1EA3"/>
    <w:rsid w:val="14237BE5"/>
    <w:rsid w:val="144B2C98"/>
    <w:rsid w:val="15883A78"/>
    <w:rsid w:val="158D108E"/>
    <w:rsid w:val="15915022"/>
    <w:rsid w:val="15A84347"/>
    <w:rsid w:val="15D53161"/>
    <w:rsid w:val="1602382A"/>
    <w:rsid w:val="161A0B74"/>
    <w:rsid w:val="16585B40"/>
    <w:rsid w:val="165A18B8"/>
    <w:rsid w:val="1666025D"/>
    <w:rsid w:val="16A50D85"/>
    <w:rsid w:val="16D451C7"/>
    <w:rsid w:val="16DC407B"/>
    <w:rsid w:val="16FE0496"/>
    <w:rsid w:val="17681DB3"/>
    <w:rsid w:val="17A27073"/>
    <w:rsid w:val="183D63F9"/>
    <w:rsid w:val="18622CA6"/>
    <w:rsid w:val="18D55226"/>
    <w:rsid w:val="19865727"/>
    <w:rsid w:val="1A002777"/>
    <w:rsid w:val="1AF20311"/>
    <w:rsid w:val="1B245FF1"/>
    <w:rsid w:val="1B2D759B"/>
    <w:rsid w:val="1C197B20"/>
    <w:rsid w:val="1C4F709D"/>
    <w:rsid w:val="1D0E51AB"/>
    <w:rsid w:val="1D1722B1"/>
    <w:rsid w:val="1D50131F"/>
    <w:rsid w:val="1D756FD8"/>
    <w:rsid w:val="1DFE6FCD"/>
    <w:rsid w:val="1E7948A6"/>
    <w:rsid w:val="1F394761"/>
    <w:rsid w:val="1FA6142B"/>
    <w:rsid w:val="1FB2113B"/>
    <w:rsid w:val="1FC55FF4"/>
    <w:rsid w:val="1FF02946"/>
    <w:rsid w:val="2011123A"/>
    <w:rsid w:val="20140D2A"/>
    <w:rsid w:val="20B47E17"/>
    <w:rsid w:val="21076199"/>
    <w:rsid w:val="21090163"/>
    <w:rsid w:val="21823A71"/>
    <w:rsid w:val="218617B3"/>
    <w:rsid w:val="219B6AC4"/>
    <w:rsid w:val="21AF0D0A"/>
    <w:rsid w:val="21B31E7D"/>
    <w:rsid w:val="21CC443F"/>
    <w:rsid w:val="22237002"/>
    <w:rsid w:val="22625D7D"/>
    <w:rsid w:val="2277734E"/>
    <w:rsid w:val="22833F45"/>
    <w:rsid w:val="23B720F8"/>
    <w:rsid w:val="23C465C3"/>
    <w:rsid w:val="23D26F32"/>
    <w:rsid w:val="23F01166"/>
    <w:rsid w:val="24C176AF"/>
    <w:rsid w:val="250E3F9A"/>
    <w:rsid w:val="254C061E"/>
    <w:rsid w:val="25D074A1"/>
    <w:rsid w:val="25F56F08"/>
    <w:rsid w:val="26467763"/>
    <w:rsid w:val="26FB22FC"/>
    <w:rsid w:val="27225ADA"/>
    <w:rsid w:val="273B4DEE"/>
    <w:rsid w:val="27794903"/>
    <w:rsid w:val="2786250D"/>
    <w:rsid w:val="27D668C5"/>
    <w:rsid w:val="280671AA"/>
    <w:rsid w:val="286345FC"/>
    <w:rsid w:val="28812CD5"/>
    <w:rsid w:val="29053906"/>
    <w:rsid w:val="292A336C"/>
    <w:rsid w:val="297D16EE"/>
    <w:rsid w:val="29A94291"/>
    <w:rsid w:val="29D46E34"/>
    <w:rsid w:val="2A375D41"/>
    <w:rsid w:val="2A9E191C"/>
    <w:rsid w:val="2AB033FD"/>
    <w:rsid w:val="2ACB46DB"/>
    <w:rsid w:val="2AF27EBA"/>
    <w:rsid w:val="2B0D4CF3"/>
    <w:rsid w:val="2B12230A"/>
    <w:rsid w:val="2B762899"/>
    <w:rsid w:val="2BD650E5"/>
    <w:rsid w:val="2BF10171"/>
    <w:rsid w:val="2C9F7BCD"/>
    <w:rsid w:val="2CB03B88"/>
    <w:rsid w:val="2D177764"/>
    <w:rsid w:val="2E026666"/>
    <w:rsid w:val="2E3D769E"/>
    <w:rsid w:val="2ED2428A"/>
    <w:rsid w:val="2ED31DB0"/>
    <w:rsid w:val="2F1C3757"/>
    <w:rsid w:val="2F261EE0"/>
    <w:rsid w:val="2F6A44C2"/>
    <w:rsid w:val="2F835584"/>
    <w:rsid w:val="2FAD0853"/>
    <w:rsid w:val="3034420D"/>
    <w:rsid w:val="309F1F4A"/>
    <w:rsid w:val="30D140CD"/>
    <w:rsid w:val="30E91417"/>
    <w:rsid w:val="31464ABB"/>
    <w:rsid w:val="318178A1"/>
    <w:rsid w:val="31BE0AF5"/>
    <w:rsid w:val="31CD0D39"/>
    <w:rsid w:val="31E2545C"/>
    <w:rsid w:val="31E3055C"/>
    <w:rsid w:val="321D3A6E"/>
    <w:rsid w:val="32292413"/>
    <w:rsid w:val="3234700A"/>
    <w:rsid w:val="326351F9"/>
    <w:rsid w:val="328238D1"/>
    <w:rsid w:val="32BF68D3"/>
    <w:rsid w:val="32D103B5"/>
    <w:rsid w:val="33185FE3"/>
    <w:rsid w:val="332350B4"/>
    <w:rsid w:val="33370B5F"/>
    <w:rsid w:val="33435756"/>
    <w:rsid w:val="339A6CF7"/>
    <w:rsid w:val="33AD2BD0"/>
    <w:rsid w:val="33C341A1"/>
    <w:rsid w:val="34142C4F"/>
    <w:rsid w:val="341E3ACD"/>
    <w:rsid w:val="347A51A8"/>
    <w:rsid w:val="34B865AD"/>
    <w:rsid w:val="34E16FD5"/>
    <w:rsid w:val="34FA0097"/>
    <w:rsid w:val="35103416"/>
    <w:rsid w:val="35123632"/>
    <w:rsid w:val="35A973C7"/>
    <w:rsid w:val="36405F7D"/>
    <w:rsid w:val="36AD0C7F"/>
    <w:rsid w:val="3709636F"/>
    <w:rsid w:val="37AB5678"/>
    <w:rsid w:val="383C4522"/>
    <w:rsid w:val="387E6AE5"/>
    <w:rsid w:val="38855EC9"/>
    <w:rsid w:val="39094D4C"/>
    <w:rsid w:val="3930052B"/>
    <w:rsid w:val="394E6C03"/>
    <w:rsid w:val="39AB5E03"/>
    <w:rsid w:val="39B34CB8"/>
    <w:rsid w:val="39F94DC1"/>
    <w:rsid w:val="3A414072"/>
    <w:rsid w:val="3A4678DA"/>
    <w:rsid w:val="3A5E2E76"/>
    <w:rsid w:val="3A704957"/>
    <w:rsid w:val="3A816B64"/>
    <w:rsid w:val="3A850402"/>
    <w:rsid w:val="3A8F1281"/>
    <w:rsid w:val="3AAC3BE1"/>
    <w:rsid w:val="3AE07D2F"/>
    <w:rsid w:val="3AF15A98"/>
    <w:rsid w:val="3B1B0D67"/>
    <w:rsid w:val="3B4200A1"/>
    <w:rsid w:val="3B4E4C98"/>
    <w:rsid w:val="3B7566C9"/>
    <w:rsid w:val="3B914B85"/>
    <w:rsid w:val="3BEE0229"/>
    <w:rsid w:val="3C0417FB"/>
    <w:rsid w:val="3C320116"/>
    <w:rsid w:val="3D09356D"/>
    <w:rsid w:val="3D85696B"/>
    <w:rsid w:val="3E495BEB"/>
    <w:rsid w:val="3E88226F"/>
    <w:rsid w:val="3E94330A"/>
    <w:rsid w:val="3FE0432D"/>
    <w:rsid w:val="3FEE25A6"/>
    <w:rsid w:val="40580367"/>
    <w:rsid w:val="409937B5"/>
    <w:rsid w:val="40AB493B"/>
    <w:rsid w:val="41654AEA"/>
    <w:rsid w:val="417B255F"/>
    <w:rsid w:val="41AA4BF2"/>
    <w:rsid w:val="41C2018E"/>
    <w:rsid w:val="41EE7E56"/>
    <w:rsid w:val="42276243"/>
    <w:rsid w:val="43086074"/>
    <w:rsid w:val="43413334"/>
    <w:rsid w:val="435979DC"/>
    <w:rsid w:val="442073EE"/>
    <w:rsid w:val="4436451B"/>
    <w:rsid w:val="4473751E"/>
    <w:rsid w:val="44872FC9"/>
    <w:rsid w:val="448C05DF"/>
    <w:rsid w:val="44DF4BB3"/>
    <w:rsid w:val="452B604A"/>
    <w:rsid w:val="45561319"/>
    <w:rsid w:val="457479F1"/>
    <w:rsid w:val="459E4A6E"/>
    <w:rsid w:val="45AF4585"/>
    <w:rsid w:val="45F7724C"/>
    <w:rsid w:val="46132D66"/>
    <w:rsid w:val="463158E2"/>
    <w:rsid w:val="46431172"/>
    <w:rsid w:val="46AE1659"/>
    <w:rsid w:val="46B300A5"/>
    <w:rsid w:val="46C16C66"/>
    <w:rsid w:val="46F661E4"/>
    <w:rsid w:val="47490A0A"/>
    <w:rsid w:val="47881532"/>
    <w:rsid w:val="47AD2D46"/>
    <w:rsid w:val="47D66741"/>
    <w:rsid w:val="47E0136E"/>
    <w:rsid w:val="48335942"/>
    <w:rsid w:val="48376AB4"/>
    <w:rsid w:val="484D62D8"/>
    <w:rsid w:val="48561630"/>
    <w:rsid w:val="48AC74A2"/>
    <w:rsid w:val="48CB5B7A"/>
    <w:rsid w:val="48D82045"/>
    <w:rsid w:val="491D5CAA"/>
    <w:rsid w:val="49425710"/>
    <w:rsid w:val="49801B7F"/>
    <w:rsid w:val="49F17862"/>
    <w:rsid w:val="4A1E1CDA"/>
    <w:rsid w:val="4A534079"/>
    <w:rsid w:val="4A9A1CA8"/>
    <w:rsid w:val="4AB12B4E"/>
    <w:rsid w:val="4AB915D4"/>
    <w:rsid w:val="4ACC3E2B"/>
    <w:rsid w:val="4B321EE0"/>
    <w:rsid w:val="4BC30D8B"/>
    <w:rsid w:val="4BF4363A"/>
    <w:rsid w:val="4C1E4213"/>
    <w:rsid w:val="4C453E95"/>
    <w:rsid w:val="4CB6269D"/>
    <w:rsid w:val="4D2E492A"/>
    <w:rsid w:val="4D64659D"/>
    <w:rsid w:val="4D926C66"/>
    <w:rsid w:val="4DAB41CC"/>
    <w:rsid w:val="4DED6593"/>
    <w:rsid w:val="4E7D0D54"/>
    <w:rsid w:val="4EC512BE"/>
    <w:rsid w:val="4EEF1E97"/>
    <w:rsid w:val="4EF15C0F"/>
    <w:rsid w:val="4F247D92"/>
    <w:rsid w:val="4F2C6C47"/>
    <w:rsid w:val="4F3B1580"/>
    <w:rsid w:val="4F756840"/>
    <w:rsid w:val="4F8D1DDB"/>
    <w:rsid w:val="4F90367A"/>
    <w:rsid w:val="4FDE2637"/>
    <w:rsid w:val="50016325"/>
    <w:rsid w:val="50146059"/>
    <w:rsid w:val="50371D47"/>
    <w:rsid w:val="50593A6B"/>
    <w:rsid w:val="509B0528"/>
    <w:rsid w:val="50A62A29"/>
    <w:rsid w:val="50D852D8"/>
    <w:rsid w:val="51C545D5"/>
    <w:rsid w:val="51DA6E2E"/>
    <w:rsid w:val="524D5852"/>
    <w:rsid w:val="52CA6EA2"/>
    <w:rsid w:val="530879CB"/>
    <w:rsid w:val="532145E9"/>
    <w:rsid w:val="53A72D40"/>
    <w:rsid w:val="542D593B"/>
    <w:rsid w:val="545F7ABE"/>
    <w:rsid w:val="54686973"/>
    <w:rsid w:val="54A6749B"/>
    <w:rsid w:val="54AD082A"/>
    <w:rsid w:val="55540CA5"/>
    <w:rsid w:val="55545149"/>
    <w:rsid w:val="55AC288F"/>
    <w:rsid w:val="55F3226C"/>
    <w:rsid w:val="55F81F79"/>
    <w:rsid w:val="568A7075"/>
    <w:rsid w:val="56AF0889"/>
    <w:rsid w:val="56F72230"/>
    <w:rsid w:val="5774562F"/>
    <w:rsid w:val="5798756F"/>
    <w:rsid w:val="580E7831"/>
    <w:rsid w:val="588E44CE"/>
    <w:rsid w:val="58CB5722"/>
    <w:rsid w:val="59284923"/>
    <w:rsid w:val="592F7A5F"/>
    <w:rsid w:val="59613991"/>
    <w:rsid w:val="596C0CB3"/>
    <w:rsid w:val="596D0588"/>
    <w:rsid w:val="59BB7545"/>
    <w:rsid w:val="59E92304"/>
    <w:rsid w:val="59F40CA9"/>
    <w:rsid w:val="5A2A6479"/>
    <w:rsid w:val="5B3F5F54"/>
    <w:rsid w:val="5BF40AEC"/>
    <w:rsid w:val="5C4C26D6"/>
    <w:rsid w:val="5C5B500F"/>
    <w:rsid w:val="5CD31049"/>
    <w:rsid w:val="5CF039A9"/>
    <w:rsid w:val="5D237923"/>
    <w:rsid w:val="5DC32E6C"/>
    <w:rsid w:val="5DD62B9F"/>
    <w:rsid w:val="5E1C257C"/>
    <w:rsid w:val="5EB36A3D"/>
    <w:rsid w:val="5EF07C91"/>
    <w:rsid w:val="5F3C1128"/>
    <w:rsid w:val="5F3C2ED6"/>
    <w:rsid w:val="5FB94527"/>
    <w:rsid w:val="5FC1162D"/>
    <w:rsid w:val="602B6AA7"/>
    <w:rsid w:val="603D6F06"/>
    <w:rsid w:val="604364E6"/>
    <w:rsid w:val="60BB7E2A"/>
    <w:rsid w:val="60D64C64"/>
    <w:rsid w:val="611834CF"/>
    <w:rsid w:val="61273712"/>
    <w:rsid w:val="61453B98"/>
    <w:rsid w:val="614D13CA"/>
    <w:rsid w:val="620C3034"/>
    <w:rsid w:val="6269245C"/>
    <w:rsid w:val="62A36DC8"/>
    <w:rsid w:val="62E775FD"/>
    <w:rsid w:val="62EA0E9B"/>
    <w:rsid w:val="62F12229"/>
    <w:rsid w:val="62FB30A8"/>
    <w:rsid w:val="63901A42"/>
    <w:rsid w:val="64F25C0B"/>
    <w:rsid w:val="65847385"/>
    <w:rsid w:val="65CD2ADA"/>
    <w:rsid w:val="66A870A3"/>
    <w:rsid w:val="66AF3F8D"/>
    <w:rsid w:val="66C20165"/>
    <w:rsid w:val="66D734E4"/>
    <w:rsid w:val="66DB1226"/>
    <w:rsid w:val="66EA2A58"/>
    <w:rsid w:val="67351451"/>
    <w:rsid w:val="67A27F96"/>
    <w:rsid w:val="683E7CBF"/>
    <w:rsid w:val="6888718C"/>
    <w:rsid w:val="688B0A2A"/>
    <w:rsid w:val="688B4586"/>
    <w:rsid w:val="689C2C37"/>
    <w:rsid w:val="690507DD"/>
    <w:rsid w:val="6953779A"/>
    <w:rsid w:val="69F30635"/>
    <w:rsid w:val="6A162576"/>
    <w:rsid w:val="6A1C4030"/>
    <w:rsid w:val="6A425119"/>
    <w:rsid w:val="6A615EE7"/>
    <w:rsid w:val="6A617C95"/>
    <w:rsid w:val="6A890F99"/>
    <w:rsid w:val="6AA2579F"/>
    <w:rsid w:val="6ACB7804"/>
    <w:rsid w:val="6AF723A7"/>
    <w:rsid w:val="6B7B2FD8"/>
    <w:rsid w:val="6B7B4D86"/>
    <w:rsid w:val="6B8974A3"/>
    <w:rsid w:val="6B8F25DF"/>
    <w:rsid w:val="6B95409A"/>
    <w:rsid w:val="6C1F1BB5"/>
    <w:rsid w:val="6C702411"/>
    <w:rsid w:val="6C90660F"/>
    <w:rsid w:val="6D4C69DA"/>
    <w:rsid w:val="6D8D0DA1"/>
    <w:rsid w:val="6DBB76BC"/>
    <w:rsid w:val="6E9C129B"/>
    <w:rsid w:val="6EB365E5"/>
    <w:rsid w:val="6EE844E0"/>
    <w:rsid w:val="6F490CF7"/>
    <w:rsid w:val="6F9401C4"/>
    <w:rsid w:val="704716DB"/>
    <w:rsid w:val="708E73B5"/>
    <w:rsid w:val="70B054D2"/>
    <w:rsid w:val="717A163C"/>
    <w:rsid w:val="717B5AE0"/>
    <w:rsid w:val="718030F6"/>
    <w:rsid w:val="71A30B93"/>
    <w:rsid w:val="720D425E"/>
    <w:rsid w:val="721455EC"/>
    <w:rsid w:val="724759C2"/>
    <w:rsid w:val="724F2AC9"/>
    <w:rsid w:val="73104006"/>
    <w:rsid w:val="73306456"/>
    <w:rsid w:val="733C129F"/>
    <w:rsid w:val="733D0B73"/>
    <w:rsid w:val="737E18B7"/>
    <w:rsid w:val="73AF7CC3"/>
    <w:rsid w:val="73CC2623"/>
    <w:rsid w:val="73D47729"/>
    <w:rsid w:val="741144D9"/>
    <w:rsid w:val="747D1B6F"/>
    <w:rsid w:val="74A7099A"/>
    <w:rsid w:val="75295853"/>
    <w:rsid w:val="75695C4F"/>
    <w:rsid w:val="75F45E61"/>
    <w:rsid w:val="76595CC4"/>
    <w:rsid w:val="76911902"/>
    <w:rsid w:val="76AD7DBE"/>
    <w:rsid w:val="76D90BB3"/>
    <w:rsid w:val="76F31C74"/>
    <w:rsid w:val="77416E84"/>
    <w:rsid w:val="776E579F"/>
    <w:rsid w:val="77901BB9"/>
    <w:rsid w:val="77955421"/>
    <w:rsid w:val="77CE623E"/>
    <w:rsid w:val="77FA34D6"/>
    <w:rsid w:val="785726D7"/>
    <w:rsid w:val="78A23952"/>
    <w:rsid w:val="78C935D5"/>
    <w:rsid w:val="7940316B"/>
    <w:rsid w:val="79CE4C1B"/>
    <w:rsid w:val="79F04B91"/>
    <w:rsid w:val="7A212F9C"/>
    <w:rsid w:val="7AB83901"/>
    <w:rsid w:val="7AD87AFF"/>
    <w:rsid w:val="7B114DBF"/>
    <w:rsid w:val="7BBD2838"/>
    <w:rsid w:val="7BE95D3C"/>
    <w:rsid w:val="7C3A0345"/>
    <w:rsid w:val="7C9B5288"/>
    <w:rsid w:val="7CEA58C8"/>
    <w:rsid w:val="7DAE0FEB"/>
    <w:rsid w:val="7DE762AB"/>
    <w:rsid w:val="7DFA4230"/>
    <w:rsid w:val="7E46779C"/>
    <w:rsid w:val="7E5A4CCF"/>
    <w:rsid w:val="7E77762F"/>
    <w:rsid w:val="7ED71E7C"/>
    <w:rsid w:val="7EDE76AE"/>
    <w:rsid w:val="7EF742CC"/>
    <w:rsid w:val="7F1906E6"/>
    <w:rsid w:val="7F7122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spacing w:before="120"/>
      <w:ind w:left="500"/>
      <w:outlineLvl w:val="1"/>
    </w:pPr>
    <w:rPr>
      <w:rFonts w:ascii="黑体" w:hAnsi="黑体" w:eastAsia="黑体" w:cs="黑体"/>
      <w:sz w:val="32"/>
      <w:szCs w:val="32"/>
      <w:lang w:val="en-US" w:eastAsia="zh-CN" w:bidi="ar-SA"/>
    </w:rPr>
  </w:style>
  <w:style w:type="paragraph" w:styleId="3">
    <w:name w:val="heading 2"/>
    <w:basedOn w:val="1"/>
    <w:autoRedefine/>
    <w:qFormat/>
    <w:uiPriority w:val="1"/>
    <w:pPr>
      <w:ind w:left="1164"/>
      <w:outlineLvl w:val="2"/>
    </w:pPr>
    <w:rPr>
      <w:rFonts w:ascii="Microsoft JhengHei" w:hAnsi="Microsoft JhengHei" w:eastAsia="Microsoft JhengHei" w:cs="Microsoft JhengHei"/>
      <w:b/>
      <w:bCs/>
      <w:sz w:val="28"/>
      <w:szCs w:val="28"/>
      <w:lang w:val="en-US" w:eastAsia="zh-CN" w:bidi="ar-SA"/>
    </w:rPr>
  </w:style>
  <w:style w:type="character" w:default="1" w:styleId="9">
    <w:name w:val="Default Paragraph Font"/>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1"/>
    <w:pPr>
      <w:ind w:left="605" w:firstLine="559"/>
    </w:pPr>
    <w:rPr>
      <w:rFonts w:ascii="宋体" w:hAnsi="宋体" w:eastAsia="宋体" w:cs="宋体"/>
      <w:sz w:val="28"/>
      <w:szCs w:val="28"/>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itle"/>
    <w:basedOn w:val="1"/>
    <w:autoRedefine/>
    <w:qFormat/>
    <w:uiPriority w:val="1"/>
    <w:pPr>
      <w:spacing w:line="1196" w:lineRule="exact"/>
      <w:ind w:left="642" w:right="923"/>
      <w:jc w:val="center"/>
    </w:pPr>
    <w:rPr>
      <w:rFonts w:ascii="微软雅黑" w:hAnsi="微软雅黑" w:eastAsia="微软雅黑" w:cs="微软雅黑"/>
      <w:sz w:val="72"/>
      <w:szCs w:val="72"/>
      <w:lang w:val="en-US" w:eastAsia="zh-CN" w:bidi="ar-SA"/>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605" w:firstLine="559"/>
    </w:pPr>
    <w:rPr>
      <w:rFonts w:ascii="宋体" w:hAnsi="宋体" w:eastAsia="宋体" w:cs="宋体"/>
      <w:lang w:val="en-US" w:eastAsia="zh-CN" w:bidi="ar-SA"/>
    </w:rPr>
  </w:style>
  <w:style w:type="paragraph" w:customStyle="1" w:styleId="12">
    <w:name w:val="Table Paragraph"/>
    <w:basedOn w:val="1"/>
    <w:autoRedefine/>
    <w:qFormat/>
    <w:uiPriority w:val="1"/>
    <w:rPr>
      <w:rFonts w:ascii="宋体" w:hAnsi="宋体" w:eastAsia="宋体" w:cs="宋体"/>
      <w:lang w:val="en-US" w:eastAsia="zh-CN" w:bidi="ar-SA"/>
    </w:rPr>
  </w:style>
  <w:style w:type="paragraph" w:customStyle="1" w:styleId="13">
    <w:name w:val="Default"/>
    <w:autoRedefine/>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6758</Words>
  <Characters>7249</Characters>
  <TotalTime>11</TotalTime>
  <ScaleCrop>false</ScaleCrop>
  <LinksUpToDate>false</LinksUpToDate>
  <CharactersWithSpaces>7343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2024-03-12T06:56:00Z</dcterms:created>
  <dc:creator>HP</dc:creator>
  <cp:lastModifiedBy>ASJ</cp:lastModifiedBy>
  <dcterms:modified xsi:type="dcterms:W3CDTF">2024-06-20T09:14:04Z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WPS 文字</vt:lpwstr>
  </property>
  <property fmtid="{D5CDD505-2E9C-101B-9397-08002B2CF9AE}" pid="4" name="LastSaved">
    <vt:filetime>2024-03-12T00:00:00Z</vt:filetime>
  </property>
  <property fmtid="{D5CDD505-2E9C-101B-9397-08002B2CF9AE}" pid="5" name="SourceModified">
    <vt:lpwstr>D:20230831114001+03'40'</vt:lpwstr>
  </property>
  <property fmtid="{D5CDD505-2E9C-101B-9397-08002B2CF9AE}" pid="6" name="KSOProductBuildVer">
    <vt:lpwstr>2052-12.1.0.16929</vt:lpwstr>
  </property>
  <property fmtid="{D5CDD505-2E9C-101B-9397-08002B2CF9AE}" pid="7" name="ICV">
    <vt:lpwstr>574C36E30A72406C95FBB9FC322DC401_13</vt:lpwstr>
  </property>
</Properties>
</file>