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6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：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婴儿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（0-1岁）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回应性照护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实操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技能考核</w:t>
      </w:r>
    </w:p>
    <w:p w14:paraId="7023606B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考核时间共20分钟，自进赛场时即开始20分钟倒计时。</w:t>
      </w:r>
    </w:p>
    <w:p w14:paraId="667B10BC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回应性照护实操技能考核分为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个考核模块，主要考核选手对婴儿回应性照护的技能掌握情况。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个考核模块均为必考项，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模块1专注于婴儿回应性</w:t>
      </w:r>
      <w:r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  <w:t>照护技能，涵盖喂养、拍嗝、更换尿布(男或女）以及安抚等四项技能。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竞赛时考核两项任务，按照相关规定，在现场监督人员的监督下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，由裁判长现场拆封竞赛任务，并公布。</w:t>
      </w:r>
      <w:r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  <w:t>完成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模块1</w:t>
      </w:r>
      <w:r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  <w:t>后，参赛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选手</w:t>
      </w:r>
      <w:r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  <w:t>进行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模块2</w:t>
      </w:r>
      <w:r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  <w:t>的疾病照护考核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。</w:t>
      </w:r>
      <w:bookmarkStart w:id="0" w:name="_GoBack"/>
      <w:bookmarkEnd w:id="0"/>
    </w:p>
    <w:p w14:paraId="18B44423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大赛现场提供回应性智能仿真婴儿。回应性智能仿真婴儿通过无线网络进行连接。回应性智能仿真婴儿会根据工作人员的指令发相应需求的哭声，选手需辨别哭声背后的需求，并进行相应的照护任务。该项目考核成绩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满分为70分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47B80C8C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模块1：回应性照护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实操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技能考核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，主要包括婴儿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喂养、换尿布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、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拍嗝、安抚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四种，竞赛时考核两项任务，按照相关规定，在现场监督人员的监督下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，由裁判长现场拆封竞赛任务，并公布。</w:t>
      </w:r>
    </w:p>
    <w:p w14:paraId="5EC16904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模块2：</w:t>
      </w:r>
      <w:r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</w:rPr>
        <w:t>疾病照护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（肠绞痛的处理）</w:t>
      </w:r>
    </w:p>
    <w:p w14:paraId="7BFCE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</w:p>
    <w:p w14:paraId="51139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</w:p>
    <w:p w14:paraId="2494A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</w:p>
    <w:p w14:paraId="123CB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</w:p>
    <w:p w14:paraId="77FE3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</w:p>
    <w:p w14:paraId="4BFAF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</w:p>
    <w:p w14:paraId="5498A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婴儿（0-1岁）回应性照护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实践教学活动设计</w:t>
      </w:r>
    </w:p>
    <w:p w14:paraId="6607C68B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赛前：设计更换尿布（男女都可以）、肠绞痛教学活动PPT，并拷入空优盘内带到现场。</w:t>
      </w:r>
    </w:p>
    <w:p w14:paraId="670612DD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赛中：根据当天的考核任务，结合制作的PPT进行更换尿布、肠绞痛的课堂教学。</w:t>
      </w:r>
    </w:p>
    <w:p w14:paraId="76B80DBB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竞赛时考核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其中1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项任务，按照相关规定，在现场监督人员的监督下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，由裁判长现场拆封竞赛任务，并公布。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A4"/>
    <w:rsid w:val="001F0AA4"/>
    <w:rsid w:val="00281D83"/>
    <w:rsid w:val="00FB6893"/>
    <w:rsid w:val="0DE0507C"/>
    <w:rsid w:val="29FA4662"/>
    <w:rsid w:val="4F226C3D"/>
    <w:rsid w:val="5E820213"/>
    <w:rsid w:val="6973418B"/>
    <w:rsid w:val="6B6537B4"/>
    <w:rsid w:val="77180C96"/>
    <w:rsid w:val="7F4B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527</Words>
  <Characters>536</Characters>
  <Lines>10</Lines>
  <Paragraphs>8</Paragraphs>
  <TotalTime>1</TotalTime>
  <ScaleCrop>false</ScaleCrop>
  <LinksUpToDate>false</LinksUpToDate>
  <CharactersWithSpaces>536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2025-12-07T06:04:00Z</dcterms:created>
  <dc:creator>15521</dc:creator>
  <cp:lastModifiedBy>平安.</cp:lastModifiedBy>
  <dcterms:modified xsi:type="dcterms:W3CDTF">2026-06-04T07:40:59Z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eyJoZGlkIjoiNTZiM2FjZjM5ODc1YTkwYzM4OTU3NjVjZTNjNjc4OWYiLCJ1c2VySWQiOiI2NjcwNjQwNjkifQ==</vt:lpwstr>
  </property>
  <property fmtid="{D5CDD505-2E9C-101B-9397-08002B2CF9AE}" pid="4" name="ICV">
    <vt:lpwstr>98256DC8B1C849438209DA861B12D0DC_12</vt:lpwstr>
  </property>
</Properties>
</file>